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wmf" ContentType="image/x-wmf"/>
  <Override PartName="/word/endnotes.xml" ContentType="application/vnd.openxmlformats-officedocument.wordprocessingml.endnotes+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D11AC4" w:rsidRPr="00D830A1" w:rsidRDefault="00CD158C" w:rsidP="00D11AC4">
      <w:pPr>
        <w:jc w:val="center"/>
        <w:rPr>
          <w:rFonts w:asciiTheme="minorHAnsi" w:hAnsiTheme="minorHAnsi"/>
          <w:b/>
          <w:sz w:val="22"/>
        </w:rPr>
      </w:pPr>
      <w:r>
        <w:rPr>
          <w:rFonts w:asciiTheme="minorHAnsi" w:hAnsiTheme="minorHAnsi"/>
          <w:b/>
          <w:noProof/>
          <w:sz w:val="22"/>
        </w:rPr>
        <w:pict>
          <v:shapetype id="_x0000_t202" coordsize="21600,21600" o:spt="202" path="m0,0l0,21600,21600,21600,21600,0xe">
            <v:stroke joinstyle="miter"/>
            <v:path gradientshapeok="t" o:connecttype="rect"/>
          </v:shapetype>
          <v:shape id="_x0000_s1026" type="#_x0000_t202" style="position:absolute;left:0;text-align:left;margin-left:261pt;margin-top:0;width:207pt;height:54pt;z-index:251658240;mso-wrap-edited:f;mso-position-horizontal:absolute;mso-position-vertical:absolute" wrapcoords="0 0 21600 0 21600 21600 0 21600 0 0" filled="f" stroked="f">
            <v:fill o:detectmouseclick="t"/>
            <v:textbox inset=",7.2pt,,7.2pt">
              <w:txbxContent>
                <w:p w:rsidR="005A2D48" w:rsidRPr="00E02C65" w:rsidRDefault="005A2D48" w:rsidP="00FF3C46">
                  <w:pPr>
                    <w:pStyle w:val="NormalWeb"/>
                    <w:spacing w:before="2" w:after="2"/>
                    <w:rPr>
                      <w:rFonts w:asciiTheme="minorHAnsi" w:hAnsiTheme="minorHAnsi"/>
                      <w:sz w:val="22"/>
                    </w:rPr>
                  </w:pPr>
                  <w:r w:rsidRPr="00E02C65">
                    <w:rPr>
                      <w:rStyle w:val="Strong"/>
                      <w:rFonts w:asciiTheme="minorHAnsi" w:hAnsiTheme="minorHAnsi"/>
                      <w:sz w:val="22"/>
                    </w:rPr>
                    <w:t>Toll free: 1-877-394-5901</w:t>
                  </w:r>
                  <w:r w:rsidRPr="00E02C65">
                    <w:rPr>
                      <w:rFonts w:asciiTheme="minorHAnsi" w:hAnsiTheme="minorHAnsi"/>
                      <w:sz w:val="22"/>
                    </w:rPr>
                    <w:br/>
                  </w:r>
                  <w:r w:rsidRPr="00E02C65">
                    <w:rPr>
                      <w:rStyle w:val="Strong"/>
                      <w:rFonts w:asciiTheme="minorHAnsi" w:hAnsiTheme="minorHAnsi"/>
                      <w:sz w:val="22"/>
                    </w:rPr>
                    <w:t xml:space="preserve">Local 416: 416-548-6023 </w:t>
                  </w:r>
                  <w:r w:rsidRPr="00E02C65">
                    <w:rPr>
                      <w:rFonts w:asciiTheme="minorHAnsi" w:hAnsiTheme="minorHAnsi"/>
                      <w:sz w:val="22"/>
                    </w:rPr>
                    <w:br/>
                  </w:r>
                  <w:r w:rsidRPr="00E02C65">
                    <w:rPr>
                      <w:rStyle w:val="Strong"/>
                      <w:rFonts w:asciiTheme="minorHAnsi" w:hAnsiTheme="minorHAnsi"/>
                      <w:sz w:val="22"/>
                    </w:rPr>
                    <w:t>Participant/Security Code: 9243517</w:t>
                  </w:r>
                  <w:r>
                    <w:rPr>
                      <w:rStyle w:val="Strong"/>
                      <w:rFonts w:asciiTheme="minorHAnsi" w:hAnsiTheme="minorHAnsi"/>
                      <w:sz w:val="22"/>
                    </w:rPr>
                    <w:t>#</w:t>
                  </w:r>
                </w:p>
                <w:p w:rsidR="005A2D48" w:rsidRDefault="005A2D48"/>
              </w:txbxContent>
            </v:textbox>
            <w10:wrap type="tight"/>
          </v:shape>
        </w:pict>
      </w:r>
      <w:r>
        <w:rPr>
          <w:rFonts w:asciiTheme="minorHAnsi" w:hAnsiTheme="minorHAnsi"/>
          <w:b/>
          <w:noProof/>
          <w:sz w:val="22"/>
        </w:rPr>
        <w:pict>
          <v:shape id="_x0000_s1027" type="#_x0000_t202" style="position:absolute;left:0;text-align:left;margin-left:0;margin-top:0;width:198pt;height:54pt;z-index:251659264;mso-wrap-edited:f;mso-position-horizontal:absolute;mso-position-vertical:absolute" wrapcoords="0 0 21600 0 21600 21600 0 21600 0 0" filled="f" stroked="f">
            <v:fill o:detectmouseclick="t"/>
            <v:textbox inset=",7.2pt,,7.2pt">
              <w:txbxContent>
                <w:p w:rsidR="005A2D48" w:rsidRPr="00D830A1" w:rsidRDefault="005A2D48" w:rsidP="00FF3C46">
                  <w:pPr>
                    <w:rPr>
                      <w:rFonts w:asciiTheme="minorHAnsi" w:hAnsiTheme="minorHAnsi"/>
                      <w:b/>
                      <w:sz w:val="22"/>
                    </w:rPr>
                  </w:pPr>
                  <w:r>
                    <w:rPr>
                      <w:rFonts w:asciiTheme="minorHAnsi" w:hAnsiTheme="minorHAnsi"/>
                      <w:b/>
                      <w:sz w:val="22"/>
                    </w:rPr>
                    <w:t>Monday, August 27, 2012</w:t>
                  </w:r>
                </w:p>
                <w:p w:rsidR="005A2D48" w:rsidRPr="00D830A1" w:rsidRDefault="005A2D48" w:rsidP="00FF3C46">
                  <w:pPr>
                    <w:rPr>
                      <w:rFonts w:asciiTheme="minorHAnsi" w:hAnsiTheme="minorHAnsi"/>
                      <w:b/>
                      <w:sz w:val="22"/>
                    </w:rPr>
                  </w:pPr>
                  <w:r>
                    <w:rPr>
                      <w:rFonts w:asciiTheme="minorHAnsi" w:hAnsiTheme="minorHAnsi"/>
                      <w:b/>
                      <w:sz w:val="22"/>
                    </w:rPr>
                    <w:t>3</w:t>
                  </w:r>
                  <w:r w:rsidRPr="00D830A1">
                    <w:rPr>
                      <w:rFonts w:asciiTheme="minorHAnsi" w:hAnsiTheme="minorHAnsi"/>
                      <w:b/>
                      <w:sz w:val="22"/>
                    </w:rPr>
                    <w:t xml:space="preserve">:00 </w:t>
                  </w:r>
                  <w:r>
                    <w:rPr>
                      <w:rFonts w:asciiTheme="minorHAnsi" w:hAnsiTheme="minorHAnsi"/>
                      <w:b/>
                      <w:sz w:val="22"/>
                    </w:rPr>
                    <w:t>p</w:t>
                  </w:r>
                  <w:r w:rsidRPr="00D830A1">
                    <w:rPr>
                      <w:rFonts w:asciiTheme="minorHAnsi" w:hAnsiTheme="minorHAnsi"/>
                      <w:b/>
                      <w:sz w:val="22"/>
                    </w:rPr>
                    <w:t xml:space="preserve">m – </w:t>
                  </w:r>
                  <w:r>
                    <w:rPr>
                      <w:rFonts w:asciiTheme="minorHAnsi" w:hAnsiTheme="minorHAnsi"/>
                      <w:b/>
                      <w:sz w:val="22"/>
                    </w:rPr>
                    <w:t>4</w:t>
                  </w:r>
                  <w:r w:rsidRPr="00D830A1">
                    <w:rPr>
                      <w:rFonts w:asciiTheme="minorHAnsi" w:hAnsiTheme="minorHAnsi"/>
                      <w:b/>
                      <w:sz w:val="22"/>
                    </w:rPr>
                    <w:t xml:space="preserve">:00 </w:t>
                  </w:r>
                  <w:r>
                    <w:rPr>
                      <w:rFonts w:asciiTheme="minorHAnsi" w:hAnsiTheme="minorHAnsi"/>
                      <w:b/>
                      <w:sz w:val="22"/>
                    </w:rPr>
                    <w:t>p</w:t>
                  </w:r>
                  <w:r w:rsidRPr="00D830A1">
                    <w:rPr>
                      <w:rFonts w:asciiTheme="minorHAnsi" w:hAnsiTheme="minorHAnsi"/>
                      <w:b/>
                      <w:sz w:val="22"/>
                    </w:rPr>
                    <w:t>m</w:t>
                  </w:r>
                </w:p>
                <w:p w:rsidR="005A2D48" w:rsidRDefault="005A2D48"/>
              </w:txbxContent>
            </v:textbox>
            <w10:wrap type="tight"/>
          </v:shape>
        </w:pict>
      </w:r>
    </w:p>
    <w:p w:rsidR="00D11AC4" w:rsidRPr="00D830A1" w:rsidRDefault="00D11AC4" w:rsidP="00D11AC4">
      <w:pPr>
        <w:jc w:val="center"/>
        <w:rPr>
          <w:rFonts w:asciiTheme="minorHAnsi" w:hAnsiTheme="minorHAnsi"/>
          <w:sz w:val="22"/>
        </w:rPr>
      </w:pPr>
    </w:p>
    <w:p w:rsidR="002A5681" w:rsidRDefault="002A5681" w:rsidP="005B6EAA">
      <w:pPr>
        <w:rPr>
          <w:rFonts w:asciiTheme="minorHAnsi" w:hAnsiTheme="minorHAnsi"/>
          <w:sz w:val="22"/>
        </w:rPr>
      </w:pPr>
    </w:p>
    <w:tbl>
      <w:tblPr>
        <w:tblW w:w="10078" w:type="dxa"/>
        <w:jc w:val="center"/>
        <w:tblLook w:val="0000"/>
      </w:tblPr>
      <w:tblGrid>
        <w:gridCol w:w="1220"/>
        <w:gridCol w:w="1820"/>
        <w:gridCol w:w="4486"/>
        <w:gridCol w:w="2552"/>
      </w:tblGrid>
      <w:tr w:rsidR="00A152F9" w:rsidRPr="009B71A6">
        <w:trPr>
          <w:trHeight w:val="453"/>
          <w:jc w:val="center"/>
        </w:trPr>
        <w:tc>
          <w:tcPr>
            <w:tcW w:w="10078" w:type="dxa"/>
            <w:gridSpan w:val="4"/>
            <w:tcBorders>
              <w:top w:val="nil"/>
              <w:left w:val="nil"/>
              <w:bottom w:val="nil"/>
              <w:right w:val="nil"/>
            </w:tcBorders>
            <w:shd w:val="clear" w:color="auto" w:fill="auto"/>
            <w:noWrap/>
            <w:vAlign w:val="center"/>
          </w:tcPr>
          <w:p w:rsidR="00A152F9" w:rsidRPr="009B71A6" w:rsidRDefault="00A152F9" w:rsidP="009275FA">
            <w:pPr>
              <w:spacing w:before="2" w:after="2"/>
              <w:rPr>
                <w:rFonts w:asciiTheme="minorHAnsi" w:hAnsiTheme="minorHAnsi"/>
                <w:b/>
                <w:sz w:val="20"/>
                <w:szCs w:val="22"/>
              </w:rPr>
            </w:pPr>
            <w:r w:rsidRPr="009B71A6">
              <w:rPr>
                <w:rFonts w:asciiTheme="minorHAnsi" w:hAnsiTheme="minorHAnsi"/>
                <w:b/>
                <w:i/>
                <w:sz w:val="20"/>
                <w:szCs w:val="22"/>
              </w:rPr>
              <w:t xml:space="preserve">Committee members </w:t>
            </w:r>
          </w:p>
        </w:tc>
      </w:tr>
      <w:tr w:rsidR="009275FA" w:rsidRPr="009B71A6">
        <w:trPr>
          <w:trHeight w:val="300"/>
          <w:jc w:val="center"/>
        </w:trPr>
        <w:tc>
          <w:tcPr>
            <w:tcW w:w="1220" w:type="dxa"/>
            <w:tcBorders>
              <w:top w:val="nil"/>
              <w:left w:val="nil"/>
              <w:bottom w:val="nil"/>
              <w:right w:val="nil"/>
            </w:tcBorders>
            <w:shd w:val="clear" w:color="auto" w:fill="auto"/>
            <w:noWrap/>
            <w:vAlign w:val="center"/>
          </w:tcPr>
          <w:p w:rsidR="009275FA" w:rsidRPr="009B71A6" w:rsidRDefault="009275FA" w:rsidP="00A152F9">
            <w:pPr>
              <w:spacing w:before="2" w:after="2"/>
              <w:rPr>
                <w:rFonts w:asciiTheme="minorHAnsi" w:hAnsiTheme="minorHAnsi"/>
                <w:sz w:val="20"/>
                <w:szCs w:val="22"/>
              </w:rPr>
            </w:pPr>
            <w:r w:rsidRPr="009B71A6">
              <w:rPr>
                <w:rFonts w:asciiTheme="minorHAnsi" w:hAnsiTheme="minorHAnsi"/>
                <w:sz w:val="20"/>
                <w:szCs w:val="22"/>
              </w:rPr>
              <w:t>David</w:t>
            </w:r>
          </w:p>
        </w:tc>
        <w:tc>
          <w:tcPr>
            <w:tcW w:w="1820" w:type="dxa"/>
            <w:tcBorders>
              <w:top w:val="nil"/>
              <w:left w:val="nil"/>
              <w:bottom w:val="nil"/>
              <w:right w:val="nil"/>
            </w:tcBorders>
            <w:shd w:val="clear" w:color="auto" w:fill="auto"/>
            <w:noWrap/>
            <w:vAlign w:val="center"/>
          </w:tcPr>
          <w:p w:rsidR="009275FA" w:rsidRPr="009B71A6" w:rsidRDefault="009275FA" w:rsidP="00A152F9">
            <w:pPr>
              <w:spacing w:before="2" w:after="2"/>
              <w:rPr>
                <w:rFonts w:asciiTheme="minorHAnsi" w:hAnsiTheme="minorHAnsi"/>
                <w:sz w:val="20"/>
                <w:szCs w:val="22"/>
              </w:rPr>
            </w:pPr>
            <w:r w:rsidRPr="009B71A6">
              <w:rPr>
                <w:rFonts w:asciiTheme="minorHAnsi" w:hAnsiTheme="minorHAnsi"/>
                <w:sz w:val="20"/>
                <w:szCs w:val="22"/>
              </w:rPr>
              <w:t>Belford</w:t>
            </w:r>
          </w:p>
        </w:tc>
        <w:tc>
          <w:tcPr>
            <w:tcW w:w="4486" w:type="dxa"/>
            <w:tcBorders>
              <w:top w:val="nil"/>
              <w:left w:val="nil"/>
              <w:bottom w:val="nil"/>
              <w:right w:val="nil"/>
            </w:tcBorders>
            <w:shd w:val="clear" w:color="auto" w:fill="auto"/>
            <w:noWrap/>
            <w:vAlign w:val="center"/>
          </w:tcPr>
          <w:p w:rsidR="009275FA" w:rsidRPr="009B71A6" w:rsidRDefault="009275FA" w:rsidP="00A152F9">
            <w:pPr>
              <w:spacing w:before="2" w:after="2"/>
              <w:rPr>
                <w:rFonts w:asciiTheme="minorHAnsi" w:hAnsiTheme="minorHAnsi"/>
                <w:sz w:val="20"/>
                <w:szCs w:val="22"/>
              </w:rPr>
            </w:pPr>
            <w:r w:rsidRPr="009B71A6">
              <w:rPr>
                <w:rFonts w:asciiTheme="minorHAnsi" w:hAnsiTheme="minorHAnsi"/>
                <w:sz w:val="20"/>
                <w:szCs w:val="22"/>
              </w:rPr>
              <w:t>Dean, Faculty of Business</w:t>
            </w:r>
          </w:p>
        </w:tc>
        <w:tc>
          <w:tcPr>
            <w:tcW w:w="2552" w:type="dxa"/>
            <w:tcBorders>
              <w:top w:val="nil"/>
              <w:left w:val="nil"/>
              <w:bottom w:val="nil"/>
              <w:right w:val="nil"/>
            </w:tcBorders>
            <w:shd w:val="clear" w:color="auto" w:fill="auto"/>
            <w:noWrap/>
            <w:vAlign w:val="center"/>
          </w:tcPr>
          <w:p w:rsidR="009275FA" w:rsidRPr="009B71A6" w:rsidRDefault="009275FA" w:rsidP="00A152F9">
            <w:pPr>
              <w:spacing w:before="2" w:after="2"/>
              <w:rPr>
                <w:rFonts w:asciiTheme="minorHAnsi" w:hAnsiTheme="minorHAnsi"/>
                <w:sz w:val="20"/>
                <w:szCs w:val="22"/>
              </w:rPr>
            </w:pPr>
            <w:r w:rsidRPr="009B71A6">
              <w:rPr>
                <w:rFonts w:asciiTheme="minorHAnsi" w:hAnsiTheme="minorHAnsi"/>
                <w:sz w:val="20"/>
                <w:szCs w:val="22"/>
              </w:rPr>
              <w:t>Fanshawe College</w:t>
            </w:r>
          </w:p>
        </w:tc>
      </w:tr>
      <w:tr w:rsidR="009275FA" w:rsidRPr="009B71A6">
        <w:trPr>
          <w:trHeight w:val="300"/>
          <w:jc w:val="center"/>
        </w:trPr>
        <w:tc>
          <w:tcPr>
            <w:tcW w:w="1220" w:type="dxa"/>
            <w:tcBorders>
              <w:top w:val="nil"/>
              <w:left w:val="nil"/>
              <w:bottom w:val="nil"/>
              <w:right w:val="nil"/>
            </w:tcBorders>
            <w:shd w:val="clear" w:color="auto" w:fill="auto"/>
            <w:noWrap/>
            <w:vAlign w:val="center"/>
          </w:tcPr>
          <w:p w:rsidR="009275FA" w:rsidRPr="009B71A6" w:rsidRDefault="009275FA" w:rsidP="00A152F9">
            <w:pPr>
              <w:spacing w:before="2" w:after="2"/>
              <w:rPr>
                <w:rFonts w:asciiTheme="minorHAnsi" w:hAnsiTheme="minorHAnsi"/>
                <w:sz w:val="20"/>
                <w:szCs w:val="22"/>
              </w:rPr>
            </w:pPr>
            <w:r w:rsidRPr="009B71A6">
              <w:rPr>
                <w:rFonts w:asciiTheme="minorHAnsi" w:hAnsiTheme="minorHAnsi"/>
                <w:sz w:val="20"/>
                <w:szCs w:val="22"/>
              </w:rPr>
              <w:t>Darrin</w:t>
            </w:r>
          </w:p>
        </w:tc>
        <w:tc>
          <w:tcPr>
            <w:tcW w:w="1820" w:type="dxa"/>
            <w:tcBorders>
              <w:top w:val="nil"/>
              <w:left w:val="nil"/>
              <w:bottom w:val="nil"/>
              <w:right w:val="nil"/>
            </w:tcBorders>
            <w:shd w:val="clear" w:color="auto" w:fill="auto"/>
            <w:noWrap/>
            <w:vAlign w:val="center"/>
          </w:tcPr>
          <w:p w:rsidR="009275FA" w:rsidRPr="009B71A6" w:rsidRDefault="009275FA" w:rsidP="00A152F9">
            <w:pPr>
              <w:spacing w:before="2" w:after="2"/>
              <w:rPr>
                <w:rFonts w:asciiTheme="minorHAnsi" w:hAnsiTheme="minorHAnsi"/>
                <w:sz w:val="20"/>
                <w:szCs w:val="22"/>
              </w:rPr>
            </w:pPr>
            <w:r w:rsidRPr="009B71A6">
              <w:rPr>
                <w:rFonts w:asciiTheme="minorHAnsi" w:hAnsiTheme="minorHAnsi"/>
                <w:sz w:val="20"/>
                <w:szCs w:val="22"/>
              </w:rPr>
              <w:t>Caron</w:t>
            </w:r>
          </w:p>
        </w:tc>
        <w:tc>
          <w:tcPr>
            <w:tcW w:w="4486" w:type="dxa"/>
            <w:tcBorders>
              <w:top w:val="nil"/>
              <w:left w:val="nil"/>
              <w:bottom w:val="nil"/>
              <w:right w:val="nil"/>
            </w:tcBorders>
            <w:shd w:val="clear" w:color="auto" w:fill="auto"/>
            <w:noWrap/>
            <w:vAlign w:val="center"/>
          </w:tcPr>
          <w:p w:rsidR="009275FA" w:rsidRPr="009B71A6" w:rsidRDefault="009275FA" w:rsidP="00A152F9">
            <w:pPr>
              <w:spacing w:before="2" w:after="2"/>
              <w:rPr>
                <w:rFonts w:asciiTheme="minorHAnsi" w:hAnsiTheme="minorHAnsi"/>
                <w:sz w:val="20"/>
                <w:szCs w:val="22"/>
              </w:rPr>
            </w:pPr>
            <w:r w:rsidRPr="009B71A6">
              <w:rPr>
                <w:rFonts w:asciiTheme="minorHAnsi" w:hAnsiTheme="minorHAnsi"/>
                <w:sz w:val="20"/>
                <w:szCs w:val="22"/>
              </w:rPr>
              <w:t>Principal/Dean</w:t>
            </w:r>
          </w:p>
        </w:tc>
        <w:tc>
          <w:tcPr>
            <w:tcW w:w="2552" w:type="dxa"/>
            <w:tcBorders>
              <w:top w:val="nil"/>
              <w:left w:val="nil"/>
              <w:bottom w:val="nil"/>
              <w:right w:val="nil"/>
            </w:tcBorders>
            <w:shd w:val="clear" w:color="auto" w:fill="auto"/>
            <w:noWrap/>
            <w:vAlign w:val="center"/>
          </w:tcPr>
          <w:p w:rsidR="009275FA" w:rsidRPr="009B71A6" w:rsidRDefault="009275FA" w:rsidP="00A152F9">
            <w:pPr>
              <w:spacing w:before="2" w:after="2"/>
              <w:rPr>
                <w:rFonts w:asciiTheme="minorHAnsi" w:hAnsiTheme="minorHAnsi"/>
                <w:sz w:val="20"/>
                <w:szCs w:val="22"/>
              </w:rPr>
            </w:pPr>
            <w:r w:rsidRPr="009B71A6">
              <w:rPr>
                <w:rFonts w:asciiTheme="minorHAnsi" w:hAnsiTheme="minorHAnsi"/>
                <w:sz w:val="20"/>
                <w:szCs w:val="22"/>
              </w:rPr>
              <w:t>Durham College</w:t>
            </w:r>
          </w:p>
        </w:tc>
      </w:tr>
      <w:tr w:rsidR="009275FA" w:rsidRPr="009B71A6">
        <w:trPr>
          <w:trHeight w:val="300"/>
          <w:jc w:val="center"/>
        </w:trPr>
        <w:tc>
          <w:tcPr>
            <w:tcW w:w="1220" w:type="dxa"/>
            <w:tcBorders>
              <w:top w:val="nil"/>
              <w:left w:val="nil"/>
              <w:bottom w:val="nil"/>
              <w:right w:val="nil"/>
            </w:tcBorders>
            <w:shd w:val="clear" w:color="auto" w:fill="auto"/>
            <w:noWrap/>
            <w:vAlign w:val="center"/>
          </w:tcPr>
          <w:p w:rsidR="009275FA" w:rsidRPr="009B71A6" w:rsidRDefault="009275FA" w:rsidP="00A152F9">
            <w:pPr>
              <w:spacing w:before="2" w:after="2"/>
              <w:rPr>
                <w:rFonts w:asciiTheme="minorHAnsi" w:hAnsiTheme="minorHAnsi"/>
                <w:sz w:val="20"/>
                <w:szCs w:val="22"/>
              </w:rPr>
            </w:pPr>
            <w:r w:rsidRPr="009B71A6">
              <w:rPr>
                <w:rFonts w:asciiTheme="minorHAnsi" w:hAnsiTheme="minorHAnsi"/>
                <w:sz w:val="20"/>
                <w:szCs w:val="22"/>
              </w:rPr>
              <w:t>David</w:t>
            </w:r>
          </w:p>
        </w:tc>
        <w:tc>
          <w:tcPr>
            <w:tcW w:w="1820" w:type="dxa"/>
            <w:tcBorders>
              <w:top w:val="nil"/>
              <w:left w:val="nil"/>
              <w:bottom w:val="nil"/>
              <w:right w:val="nil"/>
            </w:tcBorders>
            <w:shd w:val="clear" w:color="auto" w:fill="auto"/>
            <w:noWrap/>
            <w:vAlign w:val="center"/>
          </w:tcPr>
          <w:p w:rsidR="009275FA" w:rsidRPr="009B71A6" w:rsidRDefault="009275FA" w:rsidP="00A152F9">
            <w:pPr>
              <w:spacing w:before="2" w:after="2"/>
              <w:rPr>
                <w:rFonts w:asciiTheme="minorHAnsi" w:hAnsiTheme="minorHAnsi"/>
                <w:sz w:val="20"/>
                <w:szCs w:val="22"/>
              </w:rPr>
            </w:pPr>
            <w:r w:rsidRPr="009B71A6">
              <w:rPr>
                <w:rFonts w:asciiTheme="minorHAnsi" w:hAnsiTheme="minorHAnsi"/>
                <w:sz w:val="20"/>
                <w:szCs w:val="22"/>
              </w:rPr>
              <w:t>Ding</w:t>
            </w:r>
          </w:p>
        </w:tc>
        <w:tc>
          <w:tcPr>
            <w:tcW w:w="4486" w:type="dxa"/>
            <w:tcBorders>
              <w:top w:val="nil"/>
              <w:left w:val="nil"/>
              <w:bottom w:val="nil"/>
              <w:right w:val="nil"/>
            </w:tcBorders>
            <w:shd w:val="clear" w:color="auto" w:fill="auto"/>
            <w:noWrap/>
            <w:vAlign w:val="center"/>
          </w:tcPr>
          <w:p w:rsidR="009275FA" w:rsidRPr="009B71A6" w:rsidRDefault="009275FA" w:rsidP="00A152F9">
            <w:pPr>
              <w:spacing w:before="2" w:after="2"/>
              <w:rPr>
                <w:rFonts w:asciiTheme="minorHAnsi" w:hAnsiTheme="minorHAnsi"/>
                <w:sz w:val="20"/>
                <w:szCs w:val="22"/>
              </w:rPr>
            </w:pPr>
            <w:r w:rsidRPr="009B71A6">
              <w:rPr>
                <w:rFonts w:asciiTheme="minorHAnsi" w:hAnsiTheme="minorHAnsi"/>
                <w:sz w:val="20"/>
                <w:szCs w:val="22"/>
              </w:rPr>
              <w:t>School Services Coordinator</w:t>
            </w:r>
          </w:p>
        </w:tc>
        <w:tc>
          <w:tcPr>
            <w:tcW w:w="2552" w:type="dxa"/>
            <w:tcBorders>
              <w:top w:val="nil"/>
              <w:left w:val="nil"/>
              <w:bottom w:val="nil"/>
              <w:right w:val="nil"/>
            </w:tcBorders>
            <w:shd w:val="clear" w:color="auto" w:fill="auto"/>
            <w:noWrap/>
            <w:vAlign w:val="center"/>
          </w:tcPr>
          <w:p w:rsidR="009275FA" w:rsidRPr="009B71A6" w:rsidRDefault="009275FA" w:rsidP="00A152F9">
            <w:pPr>
              <w:spacing w:before="2" w:after="2"/>
              <w:rPr>
                <w:rFonts w:asciiTheme="minorHAnsi" w:hAnsiTheme="minorHAnsi"/>
                <w:sz w:val="20"/>
                <w:szCs w:val="22"/>
              </w:rPr>
            </w:pPr>
            <w:r w:rsidRPr="009B71A6">
              <w:rPr>
                <w:rFonts w:asciiTheme="minorHAnsi" w:hAnsiTheme="minorHAnsi"/>
                <w:sz w:val="20"/>
                <w:szCs w:val="22"/>
              </w:rPr>
              <w:t>Humber College</w:t>
            </w:r>
          </w:p>
        </w:tc>
      </w:tr>
      <w:tr w:rsidR="009275FA" w:rsidRPr="009B71A6">
        <w:trPr>
          <w:trHeight w:val="300"/>
          <w:jc w:val="center"/>
        </w:trPr>
        <w:tc>
          <w:tcPr>
            <w:tcW w:w="1220" w:type="dxa"/>
            <w:tcBorders>
              <w:top w:val="nil"/>
              <w:left w:val="nil"/>
              <w:bottom w:val="nil"/>
              <w:right w:val="nil"/>
            </w:tcBorders>
            <w:shd w:val="clear" w:color="auto" w:fill="auto"/>
            <w:noWrap/>
            <w:vAlign w:val="center"/>
          </w:tcPr>
          <w:p w:rsidR="009275FA" w:rsidRPr="009B71A6" w:rsidRDefault="009275FA" w:rsidP="00A152F9">
            <w:pPr>
              <w:spacing w:before="2" w:after="2"/>
              <w:rPr>
                <w:rFonts w:asciiTheme="minorHAnsi" w:hAnsiTheme="minorHAnsi"/>
                <w:sz w:val="20"/>
                <w:szCs w:val="22"/>
              </w:rPr>
            </w:pPr>
            <w:proofErr w:type="spellStart"/>
            <w:r w:rsidRPr="009B71A6">
              <w:rPr>
                <w:rFonts w:asciiTheme="minorHAnsi" w:hAnsiTheme="minorHAnsi"/>
                <w:sz w:val="20"/>
                <w:szCs w:val="22"/>
              </w:rPr>
              <w:t>Leolyn</w:t>
            </w:r>
            <w:proofErr w:type="spellEnd"/>
          </w:p>
        </w:tc>
        <w:tc>
          <w:tcPr>
            <w:tcW w:w="1820" w:type="dxa"/>
            <w:tcBorders>
              <w:top w:val="nil"/>
              <w:left w:val="nil"/>
              <w:bottom w:val="nil"/>
              <w:right w:val="nil"/>
            </w:tcBorders>
            <w:shd w:val="clear" w:color="auto" w:fill="auto"/>
            <w:noWrap/>
            <w:vAlign w:val="center"/>
          </w:tcPr>
          <w:p w:rsidR="009275FA" w:rsidRPr="009B71A6" w:rsidRDefault="009275FA" w:rsidP="00A152F9">
            <w:pPr>
              <w:spacing w:before="2" w:after="2"/>
              <w:rPr>
                <w:rFonts w:asciiTheme="minorHAnsi" w:hAnsiTheme="minorHAnsi"/>
                <w:sz w:val="20"/>
                <w:szCs w:val="22"/>
              </w:rPr>
            </w:pPr>
            <w:r w:rsidRPr="009B71A6">
              <w:rPr>
                <w:rFonts w:asciiTheme="minorHAnsi" w:hAnsiTheme="minorHAnsi"/>
                <w:sz w:val="20"/>
                <w:szCs w:val="22"/>
              </w:rPr>
              <w:t>Hendricks</w:t>
            </w:r>
          </w:p>
        </w:tc>
        <w:tc>
          <w:tcPr>
            <w:tcW w:w="4486" w:type="dxa"/>
            <w:tcBorders>
              <w:top w:val="nil"/>
              <w:left w:val="nil"/>
              <w:bottom w:val="nil"/>
              <w:right w:val="nil"/>
            </w:tcBorders>
            <w:shd w:val="clear" w:color="auto" w:fill="auto"/>
            <w:noWrap/>
            <w:vAlign w:val="center"/>
          </w:tcPr>
          <w:p w:rsidR="009275FA" w:rsidRPr="009B71A6" w:rsidRDefault="009275FA" w:rsidP="00A152F9">
            <w:pPr>
              <w:spacing w:before="2" w:after="2"/>
              <w:rPr>
                <w:rFonts w:asciiTheme="minorHAnsi" w:hAnsiTheme="minorHAnsi"/>
                <w:sz w:val="20"/>
                <w:szCs w:val="22"/>
              </w:rPr>
            </w:pPr>
            <w:r w:rsidRPr="009B71A6">
              <w:rPr>
                <w:rFonts w:asciiTheme="minorHAnsi" w:hAnsiTheme="minorHAnsi"/>
                <w:sz w:val="20"/>
                <w:szCs w:val="22"/>
              </w:rPr>
              <w:t>Chair</w:t>
            </w:r>
          </w:p>
        </w:tc>
        <w:tc>
          <w:tcPr>
            <w:tcW w:w="2552" w:type="dxa"/>
            <w:tcBorders>
              <w:top w:val="nil"/>
              <w:left w:val="nil"/>
              <w:bottom w:val="nil"/>
              <w:right w:val="nil"/>
            </w:tcBorders>
            <w:shd w:val="clear" w:color="auto" w:fill="auto"/>
            <w:noWrap/>
            <w:vAlign w:val="center"/>
          </w:tcPr>
          <w:p w:rsidR="009275FA" w:rsidRPr="009B71A6" w:rsidRDefault="009275FA" w:rsidP="00A152F9">
            <w:pPr>
              <w:spacing w:before="2" w:after="2"/>
              <w:rPr>
                <w:rFonts w:asciiTheme="minorHAnsi" w:hAnsiTheme="minorHAnsi"/>
                <w:sz w:val="20"/>
                <w:szCs w:val="22"/>
              </w:rPr>
            </w:pPr>
            <w:r w:rsidRPr="009B71A6">
              <w:rPr>
                <w:rFonts w:asciiTheme="minorHAnsi" w:hAnsiTheme="minorHAnsi"/>
                <w:sz w:val="20"/>
                <w:szCs w:val="22"/>
              </w:rPr>
              <w:t>Seneca College</w:t>
            </w:r>
          </w:p>
        </w:tc>
      </w:tr>
      <w:tr w:rsidR="009275FA" w:rsidRPr="009B71A6">
        <w:trPr>
          <w:trHeight w:val="300"/>
          <w:jc w:val="center"/>
        </w:trPr>
        <w:tc>
          <w:tcPr>
            <w:tcW w:w="1220" w:type="dxa"/>
            <w:tcBorders>
              <w:top w:val="nil"/>
              <w:left w:val="nil"/>
              <w:bottom w:val="nil"/>
              <w:right w:val="nil"/>
            </w:tcBorders>
            <w:shd w:val="clear" w:color="auto" w:fill="auto"/>
            <w:noWrap/>
            <w:vAlign w:val="center"/>
          </w:tcPr>
          <w:p w:rsidR="009275FA" w:rsidRPr="009B71A6" w:rsidRDefault="009275FA" w:rsidP="00A152F9">
            <w:pPr>
              <w:spacing w:before="2" w:after="2"/>
              <w:rPr>
                <w:rFonts w:asciiTheme="minorHAnsi" w:hAnsiTheme="minorHAnsi"/>
                <w:sz w:val="20"/>
                <w:szCs w:val="22"/>
              </w:rPr>
            </w:pPr>
            <w:r w:rsidRPr="009B71A6">
              <w:rPr>
                <w:rFonts w:asciiTheme="minorHAnsi" w:hAnsiTheme="minorHAnsi"/>
                <w:sz w:val="20"/>
                <w:szCs w:val="22"/>
              </w:rPr>
              <w:t>Wayne</w:t>
            </w:r>
          </w:p>
        </w:tc>
        <w:tc>
          <w:tcPr>
            <w:tcW w:w="1820" w:type="dxa"/>
            <w:tcBorders>
              <w:top w:val="nil"/>
              <w:left w:val="nil"/>
              <w:bottom w:val="nil"/>
              <w:right w:val="nil"/>
            </w:tcBorders>
            <w:shd w:val="clear" w:color="auto" w:fill="auto"/>
            <w:noWrap/>
            <w:vAlign w:val="center"/>
          </w:tcPr>
          <w:p w:rsidR="009275FA" w:rsidRPr="009B71A6" w:rsidRDefault="009275FA" w:rsidP="00A152F9">
            <w:pPr>
              <w:spacing w:before="2" w:after="2"/>
              <w:rPr>
                <w:rFonts w:asciiTheme="minorHAnsi" w:hAnsiTheme="minorHAnsi"/>
                <w:sz w:val="20"/>
                <w:szCs w:val="22"/>
              </w:rPr>
            </w:pPr>
            <w:r w:rsidRPr="009B71A6">
              <w:rPr>
                <w:rFonts w:asciiTheme="minorHAnsi" w:hAnsiTheme="minorHAnsi"/>
                <w:sz w:val="20"/>
                <w:szCs w:val="22"/>
              </w:rPr>
              <w:t>McIntyre</w:t>
            </w:r>
          </w:p>
        </w:tc>
        <w:tc>
          <w:tcPr>
            <w:tcW w:w="4486" w:type="dxa"/>
            <w:tcBorders>
              <w:top w:val="nil"/>
              <w:left w:val="nil"/>
              <w:bottom w:val="nil"/>
              <w:right w:val="nil"/>
            </w:tcBorders>
            <w:shd w:val="clear" w:color="auto" w:fill="auto"/>
            <w:noWrap/>
            <w:vAlign w:val="center"/>
          </w:tcPr>
          <w:p w:rsidR="009275FA" w:rsidRPr="009B71A6" w:rsidRDefault="009275FA" w:rsidP="00A152F9">
            <w:pPr>
              <w:spacing w:before="2" w:after="2"/>
              <w:rPr>
                <w:rFonts w:asciiTheme="minorHAnsi" w:hAnsiTheme="minorHAnsi"/>
                <w:sz w:val="20"/>
                <w:szCs w:val="22"/>
              </w:rPr>
            </w:pPr>
            <w:r w:rsidRPr="009B71A6">
              <w:rPr>
                <w:rFonts w:asciiTheme="minorHAnsi" w:hAnsiTheme="minorHAnsi"/>
                <w:sz w:val="20"/>
                <w:szCs w:val="22"/>
              </w:rPr>
              <w:t>Retired Director, Student Support Services</w:t>
            </w:r>
          </w:p>
        </w:tc>
        <w:tc>
          <w:tcPr>
            <w:tcW w:w="2552" w:type="dxa"/>
            <w:tcBorders>
              <w:top w:val="nil"/>
              <w:left w:val="nil"/>
              <w:bottom w:val="nil"/>
              <w:right w:val="nil"/>
            </w:tcBorders>
            <w:shd w:val="clear" w:color="auto" w:fill="auto"/>
            <w:noWrap/>
            <w:vAlign w:val="center"/>
          </w:tcPr>
          <w:p w:rsidR="009275FA" w:rsidRPr="009B71A6" w:rsidRDefault="009275FA" w:rsidP="00A152F9">
            <w:pPr>
              <w:spacing w:before="2" w:after="2"/>
              <w:rPr>
                <w:rFonts w:asciiTheme="minorHAnsi" w:hAnsiTheme="minorHAnsi"/>
                <w:sz w:val="20"/>
                <w:szCs w:val="22"/>
              </w:rPr>
            </w:pPr>
            <w:r w:rsidRPr="009B71A6">
              <w:rPr>
                <w:rFonts w:asciiTheme="minorHAnsi" w:hAnsiTheme="minorHAnsi"/>
                <w:sz w:val="20"/>
                <w:szCs w:val="22"/>
              </w:rPr>
              <w:t>Algonquin College</w:t>
            </w:r>
          </w:p>
        </w:tc>
      </w:tr>
      <w:tr w:rsidR="009275FA" w:rsidRPr="009B71A6">
        <w:trPr>
          <w:trHeight w:val="300"/>
          <w:jc w:val="center"/>
        </w:trPr>
        <w:tc>
          <w:tcPr>
            <w:tcW w:w="1220" w:type="dxa"/>
            <w:tcBorders>
              <w:top w:val="nil"/>
              <w:left w:val="nil"/>
              <w:bottom w:val="nil"/>
              <w:right w:val="nil"/>
            </w:tcBorders>
            <w:shd w:val="clear" w:color="auto" w:fill="auto"/>
            <w:noWrap/>
            <w:vAlign w:val="center"/>
          </w:tcPr>
          <w:p w:rsidR="009275FA" w:rsidRPr="009B71A6" w:rsidRDefault="009275FA" w:rsidP="00A152F9">
            <w:pPr>
              <w:spacing w:before="2" w:after="2"/>
              <w:rPr>
                <w:rFonts w:asciiTheme="minorHAnsi" w:hAnsiTheme="minorHAnsi"/>
                <w:sz w:val="20"/>
                <w:szCs w:val="22"/>
              </w:rPr>
            </w:pPr>
            <w:r w:rsidRPr="009B71A6">
              <w:rPr>
                <w:rFonts w:asciiTheme="minorHAnsi" w:hAnsiTheme="minorHAnsi"/>
                <w:sz w:val="20"/>
                <w:szCs w:val="22"/>
              </w:rPr>
              <w:t>Marilyn</w:t>
            </w:r>
          </w:p>
        </w:tc>
        <w:tc>
          <w:tcPr>
            <w:tcW w:w="1820" w:type="dxa"/>
            <w:tcBorders>
              <w:top w:val="nil"/>
              <w:left w:val="nil"/>
              <w:bottom w:val="nil"/>
              <w:right w:val="nil"/>
            </w:tcBorders>
            <w:shd w:val="clear" w:color="auto" w:fill="auto"/>
            <w:noWrap/>
            <w:vAlign w:val="center"/>
          </w:tcPr>
          <w:p w:rsidR="009275FA" w:rsidRPr="009B71A6" w:rsidRDefault="009275FA" w:rsidP="00A152F9">
            <w:pPr>
              <w:spacing w:before="2" w:after="2"/>
              <w:rPr>
                <w:rFonts w:asciiTheme="minorHAnsi" w:hAnsiTheme="minorHAnsi"/>
                <w:sz w:val="20"/>
                <w:szCs w:val="22"/>
              </w:rPr>
            </w:pPr>
            <w:r w:rsidRPr="009B71A6">
              <w:rPr>
                <w:rFonts w:asciiTheme="minorHAnsi" w:hAnsiTheme="minorHAnsi"/>
                <w:sz w:val="20"/>
                <w:szCs w:val="22"/>
              </w:rPr>
              <w:t>McNeil-Morin</w:t>
            </w:r>
          </w:p>
        </w:tc>
        <w:tc>
          <w:tcPr>
            <w:tcW w:w="4486" w:type="dxa"/>
            <w:tcBorders>
              <w:top w:val="nil"/>
              <w:left w:val="nil"/>
              <w:bottom w:val="nil"/>
              <w:right w:val="nil"/>
            </w:tcBorders>
            <w:shd w:val="clear" w:color="auto" w:fill="auto"/>
            <w:noWrap/>
            <w:vAlign w:val="center"/>
          </w:tcPr>
          <w:p w:rsidR="009275FA" w:rsidRPr="009B71A6" w:rsidRDefault="009275FA" w:rsidP="00A152F9">
            <w:pPr>
              <w:spacing w:before="2" w:after="2"/>
              <w:rPr>
                <w:rFonts w:asciiTheme="minorHAnsi" w:hAnsiTheme="minorHAnsi"/>
                <w:sz w:val="20"/>
                <w:szCs w:val="22"/>
              </w:rPr>
            </w:pPr>
            <w:r w:rsidRPr="009B71A6">
              <w:rPr>
                <w:rFonts w:asciiTheme="minorHAnsi" w:hAnsiTheme="minorHAnsi"/>
                <w:sz w:val="20"/>
                <w:szCs w:val="22"/>
              </w:rPr>
              <w:t>Chair Fashion Studies and Performing Arts</w:t>
            </w:r>
          </w:p>
        </w:tc>
        <w:tc>
          <w:tcPr>
            <w:tcW w:w="2552" w:type="dxa"/>
            <w:tcBorders>
              <w:top w:val="nil"/>
              <w:left w:val="nil"/>
              <w:bottom w:val="nil"/>
              <w:right w:val="nil"/>
            </w:tcBorders>
            <w:shd w:val="clear" w:color="auto" w:fill="auto"/>
            <w:noWrap/>
            <w:vAlign w:val="center"/>
          </w:tcPr>
          <w:p w:rsidR="009275FA" w:rsidRPr="009B71A6" w:rsidRDefault="009275FA" w:rsidP="00A152F9">
            <w:pPr>
              <w:spacing w:before="2" w:after="2"/>
              <w:rPr>
                <w:rFonts w:asciiTheme="minorHAnsi" w:hAnsiTheme="minorHAnsi"/>
                <w:sz w:val="20"/>
                <w:szCs w:val="22"/>
              </w:rPr>
            </w:pPr>
            <w:r w:rsidRPr="009B71A6">
              <w:rPr>
                <w:rFonts w:asciiTheme="minorHAnsi" w:hAnsiTheme="minorHAnsi"/>
                <w:sz w:val="20"/>
                <w:szCs w:val="22"/>
              </w:rPr>
              <w:t>George Brown College</w:t>
            </w:r>
          </w:p>
        </w:tc>
      </w:tr>
      <w:tr w:rsidR="009275FA" w:rsidRPr="009B71A6">
        <w:trPr>
          <w:trHeight w:val="300"/>
          <w:jc w:val="center"/>
        </w:trPr>
        <w:tc>
          <w:tcPr>
            <w:tcW w:w="1220" w:type="dxa"/>
            <w:tcBorders>
              <w:top w:val="nil"/>
              <w:left w:val="nil"/>
              <w:bottom w:val="nil"/>
              <w:right w:val="nil"/>
            </w:tcBorders>
            <w:shd w:val="clear" w:color="auto" w:fill="auto"/>
            <w:noWrap/>
            <w:vAlign w:val="center"/>
          </w:tcPr>
          <w:p w:rsidR="009275FA" w:rsidRPr="009B71A6" w:rsidRDefault="009275FA" w:rsidP="00A152F9">
            <w:pPr>
              <w:spacing w:before="2" w:after="2"/>
              <w:rPr>
                <w:rFonts w:asciiTheme="minorHAnsi" w:hAnsiTheme="minorHAnsi"/>
                <w:sz w:val="20"/>
                <w:szCs w:val="22"/>
              </w:rPr>
            </w:pPr>
            <w:r w:rsidRPr="009B71A6">
              <w:rPr>
                <w:rFonts w:asciiTheme="minorHAnsi" w:hAnsiTheme="minorHAnsi"/>
                <w:sz w:val="20"/>
                <w:szCs w:val="22"/>
              </w:rPr>
              <w:t>Greg</w:t>
            </w:r>
          </w:p>
        </w:tc>
        <w:tc>
          <w:tcPr>
            <w:tcW w:w="1820" w:type="dxa"/>
            <w:tcBorders>
              <w:top w:val="nil"/>
              <w:left w:val="nil"/>
              <w:bottom w:val="nil"/>
              <w:right w:val="nil"/>
            </w:tcBorders>
            <w:shd w:val="clear" w:color="auto" w:fill="auto"/>
            <w:noWrap/>
            <w:vAlign w:val="center"/>
          </w:tcPr>
          <w:p w:rsidR="009275FA" w:rsidRPr="009B71A6" w:rsidRDefault="009275FA" w:rsidP="00A152F9">
            <w:pPr>
              <w:spacing w:before="2" w:after="2"/>
              <w:rPr>
                <w:rFonts w:asciiTheme="minorHAnsi" w:hAnsiTheme="minorHAnsi"/>
                <w:sz w:val="20"/>
                <w:szCs w:val="22"/>
              </w:rPr>
            </w:pPr>
            <w:r w:rsidRPr="009B71A6">
              <w:rPr>
                <w:rFonts w:asciiTheme="minorHAnsi" w:hAnsiTheme="minorHAnsi"/>
                <w:sz w:val="20"/>
                <w:szCs w:val="22"/>
              </w:rPr>
              <w:t>Murphy</w:t>
            </w:r>
          </w:p>
        </w:tc>
        <w:tc>
          <w:tcPr>
            <w:tcW w:w="4486" w:type="dxa"/>
            <w:tcBorders>
              <w:top w:val="nil"/>
              <w:left w:val="nil"/>
              <w:bottom w:val="nil"/>
              <w:right w:val="nil"/>
            </w:tcBorders>
            <w:shd w:val="clear" w:color="auto" w:fill="auto"/>
            <w:noWrap/>
            <w:vAlign w:val="center"/>
          </w:tcPr>
          <w:p w:rsidR="009275FA" w:rsidRPr="009B71A6" w:rsidRDefault="009275FA" w:rsidP="00A152F9">
            <w:pPr>
              <w:spacing w:before="2" w:after="2"/>
              <w:rPr>
                <w:rFonts w:asciiTheme="minorHAnsi" w:hAnsiTheme="minorHAnsi"/>
                <w:sz w:val="20"/>
                <w:szCs w:val="22"/>
              </w:rPr>
            </w:pPr>
            <w:r w:rsidRPr="009B71A6">
              <w:rPr>
                <w:rFonts w:asciiTheme="minorHAnsi" w:hAnsiTheme="minorHAnsi"/>
                <w:sz w:val="20"/>
                <w:szCs w:val="22"/>
              </w:rPr>
              <w:t>Dean, School of Media, Art &amp; Design</w:t>
            </w:r>
          </w:p>
        </w:tc>
        <w:tc>
          <w:tcPr>
            <w:tcW w:w="2552" w:type="dxa"/>
            <w:tcBorders>
              <w:top w:val="nil"/>
              <w:left w:val="nil"/>
              <w:bottom w:val="nil"/>
              <w:right w:val="nil"/>
            </w:tcBorders>
            <w:shd w:val="clear" w:color="auto" w:fill="auto"/>
            <w:noWrap/>
            <w:vAlign w:val="center"/>
          </w:tcPr>
          <w:p w:rsidR="009275FA" w:rsidRPr="009B71A6" w:rsidRDefault="009275FA" w:rsidP="00A152F9">
            <w:pPr>
              <w:spacing w:before="2" w:after="2"/>
              <w:rPr>
                <w:rFonts w:asciiTheme="minorHAnsi" w:hAnsiTheme="minorHAnsi"/>
                <w:sz w:val="20"/>
                <w:szCs w:val="22"/>
              </w:rPr>
            </w:pPr>
            <w:r w:rsidRPr="009B71A6">
              <w:rPr>
                <w:rFonts w:asciiTheme="minorHAnsi" w:hAnsiTheme="minorHAnsi"/>
                <w:sz w:val="20"/>
                <w:szCs w:val="22"/>
              </w:rPr>
              <w:t>Durham College</w:t>
            </w:r>
          </w:p>
        </w:tc>
      </w:tr>
      <w:tr w:rsidR="009275FA" w:rsidRPr="009B71A6">
        <w:trPr>
          <w:trHeight w:val="300"/>
          <w:jc w:val="center"/>
        </w:trPr>
        <w:tc>
          <w:tcPr>
            <w:tcW w:w="1220" w:type="dxa"/>
            <w:tcBorders>
              <w:top w:val="nil"/>
              <w:left w:val="nil"/>
              <w:bottom w:val="nil"/>
              <w:right w:val="nil"/>
            </w:tcBorders>
            <w:shd w:val="clear" w:color="auto" w:fill="auto"/>
            <w:noWrap/>
            <w:vAlign w:val="center"/>
          </w:tcPr>
          <w:p w:rsidR="009275FA" w:rsidRPr="009B71A6" w:rsidRDefault="009275FA" w:rsidP="00A152F9">
            <w:pPr>
              <w:spacing w:before="2" w:after="2"/>
              <w:rPr>
                <w:rFonts w:asciiTheme="minorHAnsi" w:hAnsiTheme="minorHAnsi"/>
                <w:sz w:val="20"/>
                <w:szCs w:val="22"/>
              </w:rPr>
            </w:pPr>
            <w:r w:rsidRPr="009B71A6">
              <w:rPr>
                <w:rFonts w:asciiTheme="minorHAnsi" w:hAnsiTheme="minorHAnsi"/>
                <w:sz w:val="20"/>
                <w:szCs w:val="22"/>
              </w:rPr>
              <w:t xml:space="preserve">Diane </w:t>
            </w:r>
          </w:p>
        </w:tc>
        <w:tc>
          <w:tcPr>
            <w:tcW w:w="1820" w:type="dxa"/>
            <w:tcBorders>
              <w:top w:val="nil"/>
              <w:left w:val="nil"/>
              <w:bottom w:val="nil"/>
              <w:right w:val="nil"/>
            </w:tcBorders>
            <w:shd w:val="clear" w:color="auto" w:fill="auto"/>
            <w:noWrap/>
            <w:vAlign w:val="center"/>
          </w:tcPr>
          <w:p w:rsidR="009275FA" w:rsidRPr="009B71A6" w:rsidRDefault="009275FA" w:rsidP="00A152F9">
            <w:pPr>
              <w:spacing w:before="2" w:after="2"/>
              <w:rPr>
                <w:rFonts w:asciiTheme="minorHAnsi" w:hAnsiTheme="minorHAnsi"/>
                <w:sz w:val="20"/>
                <w:szCs w:val="22"/>
              </w:rPr>
            </w:pPr>
            <w:r w:rsidRPr="009B71A6">
              <w:rPr>
                <w:rFonts w:asciiTheme="minorHAnsi" w:hAnsiTheme="minorHAnsi"/>
                <w:sz w:val="20"/>
                <w:szCs w:val="22"/>
              </w:rPr>
              <w:t>Posterski</w:t>
            </w:r>
          </w:p>
        </w:tc>
        <w:tc>
          <w:tcPr>
            <w:tcW w:w="4486" w:type="dxa"/>
            <w:tcBorders>
              <w:top w:val="nil"/>
              <w:left w:val="nil"/>
              <w:bottom w:val="nil"/>
              <w:right w:val="nil"/>
            </w:tcBorders>
            <w:shd w:val="clear" w:color="auto" w:fill="auto"/>
            <w:noWrap/>
            <w:vAlign w:val="center"/>
          </w:tcPr>
          <w:p w:rsidR="009275FA" w:rsidRPr="009B71A6" w:rsidRDefault="009275FA" w:rsidP="00A152F9">
            <w:pPr>
              <w:spacing w:before="2" w:after="2"/>
              <w:rPr>
                <w:rFonts w:asciiTheme="minorHAnsi" w:hAnsiTheme="minorHAnsi"/>
                <w:sz w:val="20"/>
                <w:szCs w:val="22"/>
              </w:rPr>
            </w:pPr>
            <w:r w:rsidRPr="009B71A6">
              <w:rPr>
                <w:rFonts w:asciiTheme="minorHAnsi" w:hAnsiTheme="minorHAnsi"/>
                <w:sz w:val="20"/>
                <w:szCs w:val="22"/>
              </w:rPr>
              <w:t>Executive Director</w:t>
            </w:r>
          </w:p>
        </w:tc>
        <w:tc>
          <w:tcPr>
            <w:tcW w:w="2552" w:type="dxa"/>
            <w:tcBorders>
              <w:top w:val="nil"/>
              <w:left w:val="nil"/>
              <w:bottom w:val="nil"/>
              <w:right w:val="nil"/>
            </w:tcBorders>
            <w:shd w:val="clear" w:color="auto" w:fill="auto"/>
            <w:noWrap/>
            <w:vAlign w:val="center"/>
          </w:tcPr>
          <w:p w:rsidR="009275FA" w:rsidRPr="009B71A6" w:rsidRDefault="009275FA" w:rsidP="00A152F9">
            <w:pPr>
              <w:spacing w:before="2" w:after="2"/>
              <w:rPr>
                <w:rFonts w:asciiTheme="minorHAnsi" w:hAnsiTheme="minorHAnsi"/>
                <w:sz w:val="20"/>
                <w:szCs w:val="22"/>
              </w:rPr>
            </w:pPr>
            <w:r w:rsidRPr="009B71A6">
              <w:rPr>
                <w:rFonts w:asciiTheme="minorHAnsi" w:hAnsiTheme="minorHAnsi"/>
                <w:sz w:val="20"/>
                <w:szCs w:val="22"/>
              </w:rPr>
              <w:t>OCASA</w:t>
            </w:r>
          </w:p>
        </w:tc>
      </w:tr>
      <w:tr w:rsidR="009275FA" w:rsidRPr="009B71A6">
        <w:trPr>
          <w:trHeight w:val="300"/>
          <w:jc w:val="center"/>
        </w:trPr>
        <w:tc>
          <w:tcPr>
            <w:tcW w:w="10078" w:type="dxa"/>
            <w:gridSpan w:val="4"/>
            <w:tcBorders>
              <w:top w:val="nil"/>
              <w:left w:val="nil"/>
              <w:bottom w:val="nil"/>
              <w:right w:val="nil"/>
            </w:tcBorders>
            <w:shd w:val="clear" w:color="auto" w:fill="auto"/>
            <w:noWrap/>
            <w:vAlign w:val="center"/>
          </w:tcPr>
          <w:p w:rsidR="009275FA" w:rsidRPr="009B71A6" w:rsidRDefault="009275FA" w:rsidP="00A152F9">
            <w:pPr>
              <w:spacing w:before="2" w:after="2"/>
              <w:rPr>
                <w:rFonts w:asciiTheme="minorHAnsi" w:hAnsiTheme="minorHAnsi"/>
                <w:sz w:val="20"/>
                <w:szCs w:val="22"/>
              </w:rPr>
            </w:pPr>
            <w:r w:rsidRPr="009B71A6">
              <w:rPr>
                <w:rFonts w:asciiTheme="minorHAnsi" w:hAnsiTheme="minorHAnsi"/>
                <w:b/>
                <w:i/>
                <w:sz w:val="20"/>
                <w:szCs w:val="22"/>
              </w:rPr>
              <w:t>Ex officio</w:t>
            </w:r>
          </w:p>
        </w:tc>
      </w:tr>
      <w:tr w:rsidR="009275FA" w:rsidRPr="009B71A6">
        <w:trPr>
          <w:trHeight w:val="300"/>
          <w:jc w:val="center"/>
        </w:trPr>
        <w:tc>
          <w:tcPr>
            <w:tcW w:w="1220" w:type="dxa"/>
            <w:tcBorders>
              <w:top w:val="nil"/>
              <w:left w:val="nil"/>
              <w:bottom w:val="nil"/>
              <w:right w:val="nil"/>
            </w:tcBorders>
            <w:shd w:val="clear" w:color="auto" w:fill="auto"/>
            <w:noWrap/>
            <w:vAlign w:val="center"/>
          </w:tcPr>
          <w:p w:rsidR="009275FA" w:rsidRPr="009B71A6" w:rsidRDefault="009275FA" w:rsidP="00A152F9">
            <w:pPr>
              <w:spacing w:before="2" w:after="2"/>
              <w:rPr>
                <w:rFonts w:asciiTheme="minorHAnsi" w:hAnsiTheme="minorHAnsi"/>
                <w:sz w:val="20"/>
                <w:szCs w:val="22"/>
              </w:rPr>
            </w:pPr>
            <w:r w:rsidRPr="009B71A6">
              <w:rPr>
                <w:rFonts w:asciiTheme="minorHAnsi" w:hAnsiTheme="minorHAnsi"/>
                <w:sz w:val="20"/>
                <w:szCs w:val="22"/>
              </w:rPr>
              <w:t xml:space="preserve">Rick </w:t>
            </w:r>
          </w:p>
        </w:tc>
        <w:tc>
          <w:tcPr>
            <w:tcW w:w="1820" w:type="dxa"/>
            <w:tcBorders>
              <w:top w:val="nil"/>
              <w:left w:val="nil"/>
              <w:bottom w:val="nil"/>
              <w:right w:val="nil"/>
            </w:tcBorders>
            <w:shd w:val="clear" w:color="auto" w:fill="auto"/>
            <w:noWrap/>
            <w:vAlign w:val="center"/>
          </w:tcPr>
          <w:p w:rsidR="009275FA" w:rsidRPr="009B71A6" w:rsidRDefault="009275FA" w:rsidP="00A152F9">
            <w:pPr>
              <w:spacing w:before="2" w:after="2"/>
              <w:rPr>
                <w:rFonts w:asciiTheme="minorHAnsi" w:hAnsiTheme="minorHAnsi"/>
                <w:sz w:val="20"/>
                <w:szCs w:val="22"/>
              </w:rPr>
            </w:pPr>
            <w:r w:rsidRPr="009B71A6">
              <w:rPr>
                <w:rFonts w:asciiTheme="minorHAnsi" w:hAnsiTheme="minorHAnsi"/>
                <w:sz w:val="20"/>
                <w:szCs w:val="22"/>
              </w:rPr>
              <w:t>Helman</w:t>
            </w:r>
          </w:p>
        </w:tc>
        <w:tc>
          <w:tcPr>
            <w:tcW w:w="4486" w:type="dxa"/>
            <w:tcBorders>
              <w:top w:val="nil"/>
              <w:left w:val="nil"/>
              <w:bottom w:val="nil"/>
              <w:right w:val="nil"/>
            </w:tcBorders>
            <w:shd w:val="clear" w:color="auto" w:fill="auto"/>
            <w:noWrap/>
            <w:vAlign w:val="center"/>
          </w:tcPr>
          <w:p w:rsidR="009275FA" w:rsidRPr="009B71A6" w:rsidRDefault="009275FA" w:rsidP="00A152F9">
            <w:pPr>
              <w:spacing w:before="2" w:after="2"/>
              <w:rPr>
                <w:rFonts w:asciiTheme="minorHAnsi" w:hAnsiTheme="minorHAnsi"/>
                <w:sz w:val="20"/>
                <w:szCs w:val="22"/>
              </w:rPr>
            </w:pPr>
            <w:r w:rsidRPr="009B71A6">
              <w:rPr>
                <w:rFonts w:asciiTheme="minorHAnsi" w:hAnsiTheme="minorHAnsi"/>
                <w:sz w:val="20"/>
                <w:szCs w:val="22"/>
              </w:rPr>
              <w:t>Director, Budgets &amp; Financial Planning</w:t>
            </w:r>
          </w:p>
        </w:tc>
        <w:tc>
          <w:tcPr>
            <w:tcW w:w="2552" w:type="dxa"/>
            <w:tcBorders>
              <w:top w:val="nil"/>
              <w:left w:val="nil"/>
              <w:bottom w:val="nil"/>
              <w:right w:val="nil"/>
            </w:tcBorders>
            <w:shd w:val="clear" w:color="auto" w:fill="auto"/>
            <w:noWrap/>
            <w:vAlign w:val="center"/>
          </w:tcPr>
          <w:p w:rsidR="009275FA" w:rsidRPr="009B71A6" w:rsidRDefault="009275FA" w:rsidP="00A152F9">
            <w:pPr>
              <w:spacing w:before="2" w:after="2"/>
              <w:rPr>
                <w:rFonts w:asciiTheme="minorHAnsi" w:hAnsiTheme="minorHAnsi"/>
                <w:sz w:val="20"/>
                <w:szCs w:val="22"/>
              </w:rPr>
            </w:pPr>
            <w:r w:rsidRPr="009B71A6">
              <w:rPr>
                <w:rFonts w:asciiTheme="minorHAnsi" w:hAnsiTheme="minorHAnsi"/>
                <w:sz w:val="20"/>
                <w:szCs w:val="22"/>
              </w:rPr>
              <w:t>Loyalist College</w:t>
            </w:r>
          </w:p>
        </w:tc>
      </w:tr>
    </w:tbl>
    <w:p w:rsidR="00D11AC4" w:rsidRPr="00D830A1" w:rsidRDefault="00D11AC4" w:rsidP="005B6EAA">
      <w:pPr>
        <w:rPr>
          <w:rFonts w:asciiTheme="minorHAnsi" w:hAnsiTheme="minorHAnsi"/>
          <w:sz w:val="22"/>
        </w:rPr>
      </w:pPr>
    </w:p>
    <w:p w:rsidR="009B71A6" w:rsidRDefault="009B71A6" w:rsidP="005B6EAA">
      <w:pPr>
        <w:jc w:val="center"/>
        <w:rPr>
          <w:rFonts w:asciiTheme="minorHAnsi" w:hAnsiTheme="minorHAnsi"/>
          <w:b/>
          <w:sz w:val="22"/>
        </w:rPr>
      </w:pPr>
    </w:p>
    <w:p w:rsidR="000F6970" w:rsidRPr="002A7BF3" w:rsidRDefault="00D11AC4" w:rsidP="005B6EAA">
      <w:pPr>
        <w:jc w:val="center"/>
        <w:rPr>
          <w:rFonts w:asciiTheme="minorHAnsi" w:hAnsiTheme="minorHAnsi"/>
          <w:b/>
          <w:sz w:val="22"/>
        </w:rPr>
      </w:pPr>
      <w:r w:rsidRPr="002A7BF3">
        <w:rPr>
          <w:rFonts w:asciiTheme="minorHAnsi" w:hAnsiTheme="minorHAnsi"/>
          <w:b/>
          <w:sz w:val="22"/>
        </w:rPr>
        <w:t>AGENDA</w:t>
      </w:r>
    </w:p>
    <w:p w:rsidR="00583CEC" w:rsidRPr="002A7BF3" w:rsidRDefault="00583CEC" w:rsidP="005B6EAA">
      <w:pPr>
        <w:jc w:val="center"/>
        <w:rPr>
          <w:rFonts w:asciiTheme="minorHAnsi" w:hAnsiTheme="minorHAnsi"/>
          <w:b/>
          <w:sz w:val="22"/>
        </w:rPr>
      </w:pPr>
    </w:p>
    <w:p w:rsidR="00583CEC" w:rsidRPr="002A7BF3" w:rsidRDefault="00E02C65" w:rsidP="005B6EAA">
      <w:pPr>
        <w:jc w:val="center"/>
        <w:rPr>
          <w:rFonts w:asciiTheme="minorHAnsi" w:hAnsiTheme="minorHAnsi"/>
          <w:sz w:val="22"/>
        </w:rPr>
      </w:pPr>
      <w:r>
        <w:rPr>
          <w:rFonts w:asciiTheme="minorHAnsi" w:hAnsiTheme="minorHAnsi"/>
          <w:sz w:val="22"/>
        </w:rPr>
        <w:t>Please visit this w</w:t>
      </w:r>
      <w:r w:rsidR="000F6970" w:rsidRPr="002A7BF3">
        <w:rPr>
          <w:rFonts w:asciiTheme="minorHAnsi" w:hAnsiTheme="minorHAnsi"/>
          <w:sz w:val="22"/>
        </w:rPr>
        <w:t>ebsite</w:t>
      </w:r>
      <w:r>
        <w:rPr>
          <w:rFonts w:asciiTheme="minorHAnsi" w:hAnsiTheme="minorHAnsi"/>
          <w:sz w:val="22"/>
        </w:rPr>
        <w:t xml:space="preserve"> for meeting notes, venue links, etc.</w:t>
      </w:r>
      <w:r w:rsidR="000F6970" w:rsidRPr="002A7BF3">
        <w:rPr>
          <w:rFonts w:asciiTheme="minorHAnsi" w:hAnsiTheme="minorHAnsi"/>
          <w:sz w:val="22"/>
        </w:rPr>
        <w:t xml:space="preserve">: </w:t>
      </w:r>
    </w:p>
    <w:p w:rsidR="00D11AC4" w:rsidRPr="002A7BF3" w:rsidRDefault="00CD158C" w:rsidP="005B6EAA">
      <w:pPr>
        <w:jc w:val="center"/>
        <w:rPr>
          <w:rFonts w:asciiTheme="minorHAnsi" w:hAnsiTheme="minorHAnsi"/>
          <w:sz w:val="22"/>
        </w:rPr>
      </w:pPr>
      <w:hyperlink r:id="rId7" w:history="1">
        <w:r w:rsidR="002A7BF3" w:rsidRPr="002A7BF3">
          <w:rPr>
            <w:rStyle w:val="Hyperlink"/>
            <w:rFonts w:asciiTheme="minorHAnsi" w:hAnsiTheme="minorHAnsi"/>
          </w:rPr>
          <w:t>http://www.ocasa.on.ca/events/conference-planning</w:t>
        </w:r>
      </w:hyperlink>
      <w:r w:rsidR="002A7BF3" w:rsidRPr="002A7BF3">
        <w:rPr>
          <w:rFonts w:asciiTheme="minorHAnsi" w:hAnsiTheme="minorHAnsi"/>
        </w:rPr>
        <w:t xml:space="preserve"> </w:t>
      </w:r>
    </w:p>
    <w:p w:rsidR="00D11AC4" w:rsidRPr="002A7BF3" w:rsidRDefault="00D11AC4" w:rsidP="00621548">
      <w:pPr>
        <w:rPr>
          <w:rFonts w:asciiTheme="minorHAnsi" w:hAnsiTheme="minorHAnsi"/>
          <w:sz w:val="22"/>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50"/>
        <w:gridCol w:w="3870"/>
      </w:tblGrid>
      <w:tr w:rsidR="00D11AC4" w:rsidRPr="00D830A1">
        <w:trPr>
          <w:trHeight w:val="485"/>
          <w:jc w:val="center"/>
        </w:trPr>
        <w:tc>
          <w:tcPr>
            <w:tcW w:w="5850" w:type="dxa"/>
            <w:vAlign w:val="center"/>
          </w:tcPr>
          <w:p w:rsidR="00D11AC4" w:rsidRPr="00D830A1" w:rsidRDefault="00D11AC4" w:rsidP="00D11AC4">
            <w:pPr>
              <w:ind w:left="360"/>
              <w:rPr>
                <w:rFonts w:asciiTheme="minorHAnsi" w:hAnsiTheme="minorHAnsi"/>
                <w:b/>
                <w:sz w:val="22"/>
              </w:rPr>
            </w:pPr>
            <w:r w:rsidRPr="00D830A1">
              <w:rPr>
                <w:rFonts w:asciiTheme="minorHAnsi" w:hAnsiTheme="minorHAnsi"/>
                <w:b/>
                <w:sz w:val="22"/>
              </w:rPr>
              <w:t>Agenda Items</w:t>
            </w:r>
          </w:p>
        </w:tc>
        <w:tc>
          <w:tcPr>
            <w:tcW w:w="3870" w:type="dxa"/>
            <w:vAlign w:val="center"/>
          </w:tcPr>
          <w:p w:rsidR="00D11AC4" w:rsidRPr="00D830A1" w:rsidRDefault="00D11AC4" w:rsidP="00D11AC4">
            <w:pPr>
              <w:rPr>
                <w:rFonts w:asciiTheme="minorHAnsi" w:hAnsiTheme="minorHAnsi"/>
                <w:b/>
                <w:sz w:val="22"/>
              </w:rPr>
            </w:pPr>
            <w:r w:rsidRPr="00D830A1">
              <w:rPr>
                <w:rFonts w:asciiTheme="minorHAnsi" w:hAnsiTheme="minorHAnsi"/>
                <w:b/>
                <w:sz w:val="22"/>
              </w:rPr>
              <w:t>Action/Notes</w:t>
            </w:r>
          </w:p>
        </w:tc>
      </w:tr>
      <w:tr w:rsidR="00AC08AC" w:rsidRPr="00D830A1">
        <w:trPr>
          <w:trHeight w:val="654"/>
          <w:jc w:val="center"/>
        </w:trPr>
        <w:tc>
          <w:tcPr>
            <w:tcW w:w="9720" w:type="dxa"/>
            <w:gridSpan w:val="2"/>
          </w:tcPr>
          <w:p w:rsidR="00AC08AC" w:rsidRPr="00D830A1" w:rsidRDefault="00AC08AC" w:rsidP="000F6970">
            <w:pPr>
              <w:numPr>
                <w:ilvl w:val="0"/>
                <w:numId w:val="1"/>
              </w:numPr>
              <w:spacing w:before="120"/>
              <w:rPr>
                <w:rFonts w:asciiTheme="minorHAnsi" w:hAnsiTheme="minorHAnsi"/>
                <w:sz w:val="22"/>
              </w:rPr>
            </w:pPr>
            <w:r w:rsidRPr="00D830A1">
              <w:rPr>
                <w:rFonts w:asciiTheme="minorHAnsi" w:hAnsiTheme="minorHAnsi"/>
                <w:sz w:val="22"/>
              </w:rPr>
              <w:t>Welcome</w:t>
            </w:r>
          </w:p>
        </w:tc>
      </w:tr>
      <w:tr w:rsidR="000F6970" w:rsidRPr="00D830A1">
        <w:trPr>
          <w:trHeight w:val="1259"/>
          <w:jc w:val="center"/>
        </w:trPr>
        <w:tc>
          <w:tcPr>
            <w:tcW w:w="5850" w:type="dxa"/>
          </w:tcPr>
          <w:p w:rsidR="00B14451" w:rsidRDefault="00B14451" w:rsidP="005A2D48">
            <w:pPr>
              <w:numPr>
                <w:ilvl w:val="0"/>
                <w:numId w:val="1"/>
              </w:numPr>
              <w:rPr>
                <w:rFonts w:asciiTheme="minorHAnsi" w:hAnsiTheme="minorHAnsi"/>
                <w:sz w:val="22"/>
              </w:rPr>
            </w:pPr>
            <w:r>
              <w:rPr>
                <w:rFonts w:asciiTheme="minorHAnsi" w:hAnsiTheme="minorHAnsi"/>
                <w:sz w:val="22"/>
              </w:rPr>
              <w:t xml:space="preserve">Review: </w:t>
            </w:r>
          </w:p>
          <w:p w:rsidR="00B14451" w:rsidRDefault="000F6970" w:rsidP="005A2D48">
            <w:pPr>
              <w:ind w:left="720"/>
              <w:rPr>
                <w:rFonts w:asciiTheme="minorHAnsi" w:hAnsiTheme="minorHAnsi"/>
                <w:sz w:val="22"/>
              </w:rPr>
            </w:pPr>
            <w:r>
              <w:rPr>
                <w:rFonts w:asciiTheme="minorHAnsi" w:hAnsiTheme="minorHAnsi"/>
                <w:sz w:val="22"/>
              </w:rPr>
              <w:t>Location</w:t>
            </w:r>
            <w:r w:rsidR="00B14451">
              <w:rPr>
                <w:rFonts w:asciiTheme="minorHAnsi" w:hAnsiTheme="minorHAnsi"/>
                <w:sz w:val="22"/>
              </w:rPr>
              <w:t xml:space="preserve">: </w:t>
            </w:r>
            <w:proofErr w:type="spellStart"/>
            <w:r w:rsidR="00B14451">
              <w:rPr>
                <w:rFonts w:asciiTheme="minorHAnsi" w:hAnsiTheme="minorHAnsi"/>
                <w:sz w:val="22"/>
              </w:rPr>
              <w:t>Kingbridge</w:t>
            </w:r>
            <w:proofErr w:type="spellEnd"/>
            <w:r w:rsidR="00B14451">
              <w:rPr>
                <w:rFonts w:asciiTheme="minorHAnsi" w:hAnsiTheme="minorHAnsi"/>
                <w:sz w:val="22"/>
              </w:rPr>
              <w:t xml:space="preserve"> Conference &amp; Meeting Institute</w:t>
            </w:r>
          </w:p>
          <w:p w:rsidR="000F6970" w:rsidRPr="000F6970" w:rsidRDefault="00B14451" w:rsidP="005A2D48">
            <w:pPr>
              <w:ind w:left="720"/>
              <w:rPr>
                <w:rFonts w:asciiTheme="minorHAnsi" w:hAnsiTheme="minorHAnsi"/>
                <w:sz w:val="22"/>
              </w:rPr>
            </w:pPr>
            <w:r>
              <w:rPr>
                <w:rFonts w:asciiTheme="minorHAnsi" w:hAnsiTheme="minorHAnsi"/>
                <w:sz w:val="22"/>
              </w:rPr>
              <w:t xml:space="preserve">Format: Monday Noon – Tuesday 4:00 pm </w:t>
            </w:r>
          </w:p>
        </w:tc>
        <w:tc>
          <w:tcPr>
            <w:tcW w:w="3870" w:type="dxa"/>
          </w:tcPr>
          <w:p w:rsidR="000F6970" w:rsidRPr="000F6970" w:rsidRDefault="000F6970" w:rsidP="000F6970">
            <w:pPr>
              <w:spacing w:before="120"/>
              <w:ind w:left="720"/>
              <w:rPr>
                <w:rFonts w:asciiTheme="minorHAnsi" w:hAnsiTheme="minorHAnsi"/>
                <w:sz w:val="22"/>
              </w:rPr>
            </w:pPr>
          </w:p>
        </w:tc>
      </w:tr>
      <w:tr w:rsidR="000F6970" w:rsidRPr="00D830A1">
        <w:trPr>
          <w:trHeight w:val="760"/>
          <w:jc w:val="center"/>
        </w:trPr>
        <w:tc>
          <w:tcPr>
            <w:tcW w:w="5850" w:type="dxa"/>
            <w:tcBorders>
              <w:bottom w:val="single" w:sz="4" w:space="0" w:color="auto"/>
            </w:tcBorders>
          </w:tcPr>
          <w:p w:rsidR="00B14451" w:rsidRDefault="00B14451" w:rsidP="00B14451">
            <w:pPr>
              <w:numPr>
                <w:ilvl w:val="0"/>
                <w:numId w:val="1"/>
              </w:numPr>
              <w:spacing w:before="120"/>
              <w:rPr>
                <w:rFonts w:asciiTheme="minorHAnsi" w:hAnsiTheme="minorHAnsi"/>
                <w:sz w:val="22"/>
              </w:rPr>
            </w:pPr>
            <w:r>
              <w:rPr>
                <w:rFonts w:asciiTheme="minorHAnsi" w:hAnsiTheme="minorHAnsi"/>
                <w:sz w:val="22"/>
              </w:rPr>
              <w:t>Plenary Speaker</w:t>
            </w:r>
          </w:p>
          <w:p w:rsidR="000F6970" w:rsidRPr="00B14451" w:rsidRDefault="00B14451" w:rsidP="005A2D48">
            <w:pPr>
              <w:ind w:left="720"/>
              <w:rPr>
                <w:rFonts w:asciiTheme="minorHAnsi" w:hAnsiTheme="minorHAnsi"/>
                <w:sz w:val="22"/>
              </w:rPr>
            </w:pPr>
            <w:r>
              <w:rPr>
                <w:rFonts w:asciiTheme="minorHAnsi" w:hAnsiTheme="minorHAnsi"/>
                <w:sz w:val="22"/>
              </w:rPr>
              <w:t>Suggestions forwarded, attached</w:t>
            </w:r>
          </w:p>
        </w:tc>
        <w:tc>
          <w:tcPr>
            <w:tcW w:w="3870" w:type="dxa"/>
            <w:tcBorders>
              <w:bottom w:val="single" w:sz="4" w:space="0" w:color="auto"/>
            </w:tcBorders>
          </w:tcPr>
          <w:p w:rsidR="000F6970" w:rsidRPr="000F6970" w:rsidRDefault="000F6970" w:rsidP="000F6970">
            <w:pPr>
              <w:spacing w:before="120"/>
              <w:ind w:left="720"/>
              <w:rPr>
                <w:rFonts w:asciiTheme="minorHAnsi" w:hAnsiTheme="minorHAnsi"/>
                <w:sz w:val="22"/>
              </w:rPr>
            </w:pPr>
          </w:p>
        </w:tc>
      </w:tr>
      <w:tr w:rsidR="000F6970" w:rsidRPr="00D830A1">
        <w:trPr>
          <w:trHeight w:val="637"/>
          <w:jc w:val="center"/>
        </w:trPr>
        <w:tc>
          <w:tcPr>
            <w:tcW w:w="5850" w:type="dxa"/>
            <w:tcBorders>
              <w:bottom w:val="single" w:sz="4" w:space="0" w:color="auto"/>
            </w:tcBorders>
          </w:tcPr>
          <w:p w:rsidR="000F6970" w:rsidRDefault="00A06604" w:rsidP="004F6663">
            <w:pPr>
              <w:numPr>
                <w:ilvl w:val="0"/>
                <w:numId w:val="1"/>
              </w:numPr>
              <w:spacing w:before="120"/>
              <w:rPr>
                <w:rFonts w:asciiTheme="minorHAnsi" w:hAnsiTheme="minorHAnsi"/>
                <w:sz w:val="22"/>
              </w:rPr>
            </w:pPr>
            <w:r>
              <w:rPr>
                <w:rFonts w:asciiTheme="minorHAnsi" w:hAnsiTheme="minorHAnsi"/>
                <w:sz w:val="22"/>
              </w:rPr>
              <w:t>Plenary Panel: Monday night</w:t>
            </w:r>
          </w:p>
        </w:tc>
        <w:tc>
          <w:tcPr>
            <w:tcW w:w="3870" w:type="dxa"/>
            <w:shd w:val="clear" w:color="auto" w:fill="auto"/>
          </w:tcPr>
          <w:p w:rsidR="000F6970" w:rsidRPr="00D830A1" w:rsidRDefault="000F6970" w:rsidP="00D11AC4">
            <w:pPr>
              <w:rPr>
                <w:rFonts w:asciiTheme="minorHAnsi" w:hAnsiTheme="minorHAnsi"/>
                <w:sz w:val="22"/>
              </w:rPr>
            </w:pPr>
          </w:p>
        </w:tc>
      </w:tr>
      <w:tr w:rsidR="00A06604" w:rsidRPr="00D830A1">
        <w:trPr>
          <w:trHeight w:val="760"/>
          <w:jc w:val="center"/>
        </w:trPr>
        <w:tc>
          <w:tcPr>
            <w:tcW w:w="5850" w:type="dxa"/>
            <w:tcBorders>
              <w:bottom w:val="single" w:sz="4" w:space="0" w:color="auto"/>
            </w:tcBorders>
          </w:tcPr>
          <w:p w:rsidR="00A06604" w:rsidRDefault="00A06604" w:rsidP="004F6663">
            <w:pPr>
              <w:numPr>
                <w:ilvl w:val="0"/>
                <w:numId w:val="1"/>
              </w:numPr>
              <w:spacing w:before="120"/>
              <w:rPr>
                <w:rFonts w:asciiTheme="minorHAnsi" w:hAnsiTheme="minorHAnsi"/>
                <w:sz w:val="22"/>
              </w:rPr>
            </w:pPr>
            <w:r>
              <w:rPr>
                <w:rFonts w:asciiTheme="minorHAnsi" w:hAnsiTheme="minorHAnsi"/>
                <w:sz w:val="22"/>
              </w:rPr>
              <w:t xml:space="preserve">Concurrent sessions: facilitators </w:t>
            </w:r>
          </w:p>
          <w:p w:rsidR="00A06604" w:rsidRDefault="00A06604" w:rsidP="00A06604">
            <w:pPr>
              <w:spacing w:before="120"/>
              <w:ind w:left="720"/>
              <w:rPr>
                <w:rFonts w:asciiTheme="minorHAnsi" w:hAnsiTheme="minorHAnsi"/>
                <w:sz w:val="22"/>
              </w:rPr>
            </w:pPr>
            <w:r>
              <w:rPr>
                <w:rFonts w:asciiTheme="minorHAnsi" w:hAnsiTheme="minorHAnsi"/>
                <w:sz w:val="22"/>
              </w:rPr>
              <w:t xml:space="preserve">Who, how do we invite them? </w:t>
            </w:r>
          </w:p>
          <w:p w:rsidR="00A06604" w:rsidRDefault="00A06604" w:rsidP="005A2D48">
            <w:pPr>
              <w:ind w:left="720"/>
              <w:rPr>
                <w:rFonts w:asciiTheme="minorHAnsi" w:hAnsiTheme="minorHAnsi"/>
                <w:sz w:val="22"/>
              </w:rPr>
            </w:pPr>
            <w:r>
              <w:rPr>
                <w:rFonts w:asciiTheme="minorHAnsi" w:hAnsiTheme="minorHAnsi"/>
                <w:sz w:val="22"/>
              </w:rPr>
              <w:t xml:space="preserve">What do we pay them? </w:t>
            </w:r>
          </w:p>
        </w:tc>
        <w:tc>
          <w:tcPr>
            <w:tcW w:w="3870" w:type="dxa"/>
            <w:shd w:val="clear" w:color="auto" w:fill="auto"/>
          </w:tcPr>
          <w:p w:rsidR="00A06604" w:rsidRPr="00D830A1" w:rsidRDefault="00A06604" w:rsidP="00D11AC4">
            <w:pPr>
              <w:rPr>
                <w:rFonts w:asciiTheme="minorHAnsi" w:hAnsiTheme="minorHAnsi"/>
                <w:sz w:val="22"/>
              </w:rPr>
            </w:pPr>
          </w:p>
        </w:tc>
      </w:tr>
      <w:tr w:rsidR="00116AA5" w:rsidRPr="00D830A1">
        <w:trPr>
          <w:trHeight w:val="675"/>
          <w:jc w:val="center"/>
        </w:trPr>
        <w:tc>
          <w:tcPr>
            <w:tcW w:w="5850" w:type="dxa"/>
            <w:tcBorders>
              <w:bottom w:val="single" w:sz="4" w:space="0" w:color="auto"/>
            </w:tcBorders>
          </w:tcPr>
          <w:p w:rsidR="00116AA5" w:rsidRPr="005A2D48" w:rsidRDefault="004F05D2" w:rsidP="005A2D48">
            <w:pPr>
              <w:numPr>
                <w:ilvl w:val="0"/>
                <w:numId w:val="1"/>
              </w:numPr>
              <w:spacing w:before="120"/>
              <w:rPr>
                <w:rFonts w:asciiTheme="minorHAnsi" w:hAnsiTheme="minorHAnsi"/>
                <w:sz w:val="22"/>
              </w:rPr>
            </w:pPr>
            <w:r>
              <w:rPr>
                <w:rFonts w:asciiTheme="minorHAnsi" w:hAnsiTheme="minorHAnsi"/>
                <w:sz w:val="22"/>
              </w:rPr>
              <w:t xml:space="preserve">Next meeting: </w:t>
            </w:r>
          </w:p>
        </w:tc>
        <w:tc>
          <w:tcPr>
            <w:tcW w:w="3870" w:type="dxa"/>
            <w:shd w:val="clear" w:color="auto" w:fill="auto"/>
          </w:tcPr>
          <w:p w:rsidR="00116AA5" w:rsidRPr="00D830A1" w:rsidRDefault="00116AA5" w:rsidP="00D11AC4">
            <w:pPr>
              <w:rPr>
                <w:rFonts w:asciiTheme="minorHAnsi" w:hAnsiTheme="minorHAnsi"/>
                <w:sz w:val="22"/>
              </w:rPr>
            </w:pPr>
          </w:p>
        </w:tc>
      </w:tr>
      <w:tr w:rsidR="001F277B" w:rsidRPr="00D830A1">
        <w:trPr>
          <w:trHeight w:val="760"/>
          <w:jc w:val="center"/>
        </w:trPr>
        <w:tc>
          <w:tcPr>
            <w:tcW w:w="5850" w:type="dxa"/>
            <w:tcBorders>
              <w:bottom w:val="single" w:sz="4" w:space="0" w:color="auto"/>
            </w:tcBorders>
          </w:tcPr>
          <w:p w:rsidR="001F277B" w:rsidRDefault="001F277B" w:rsidP="004F6663">
            <w:pPr>
              <w:numPr>
                <w:ilvl w:val="0"/>
                <w:numId w:val="1"/>
              </w:numPr>
              <w:spacing w:before="120"/>
              <w:rPr>
                <w:rFonts w:asciiTheme="minorHAnsi" w:hAnsiTheme="minorHAnsi"/>
                <w:sz w:val="22"/>
              </w:rPr>
            </w:pPr>
            <w:r w:rsidRPr="00D830A1">
              <w:rPr>
                <w:rFonts w:asciiTheme="minorHAnsi" w:hAnsiTheme="minorHAnsi"/>
                <w:sz w:val="22"/>
              </w:rPr>
              <w:t>Thank you and adjourned.</w:t>
            </w:r>
          </w:p>
        </w:tc>
        <w:tc>
          <w:tcPr>
            <w:tcW w:w="3870" w:type="dxa"/>
            <w:shd w:val="clear" w:color="auto" w:fill="auto"/>
          </w:tcPr>
          <w:p w:rsidR="001F277B" w:rsidRPr="00D830A1" w:rsidRDefault="001F277B" w:rsidP="00D11AC4">
            <w:pPr>
              <w:rPr>
                <w:rFonts w:asciiTheme="minorHAnsi" w:hAnsiTheme="minorHAnsi"/>
                <w:sz w:val="22"/>
              </w:rPr>
            </w:pPr>
          </w:p>
        </w:tc>
      </w:tr>
    </w:tbl>
    <w:p w:rsidR="005A2D48" w:rsidRDefault="005A2D48" w:rsidP="00D11AC4">
      <w:pPr>
        <w:rPr>
          <w:rFonts w:asciiTheme="minorHAnsi" w:hAnsiTheme="minorHAnsi"/>
          <w:sz w:val="22"/>
        </w:rPr>
        <w:sectPr w:rsidR="005A2D48">
          <w:headerReference w:type="default" r:id="rId8"/>
          <w:pgSz w:w="12240" w:h="15840"/>
          <w:pgMar w:top="1985" w:right="1440" w:bottom="900" w:left="1440" w:gutter="0"/>
          <w:docGrid w:linePitch="360"/>
        </w:sectPr>
      </w:pPr>
    </w:p>
    <w:p w:rsidR="005A2D48" w:rsidRDefault="005A2D48" w:rsidP="00E50069">
      <w:pPr>
        <w:spacing w:before="240"/>
        <w:rPr>
          <w:b/>
          <w:szCs w:val="22"/>
        </w:rPr>
      </w:pPr>
      <w:r>
        <w:rPr>
          <w:b/>
          <w:szCs w:val="22"/>
        </w:rPr>
        <w:t>Speaker ideas: 2013 innovators &amp; leaders</w:t>
      </w:r>
    </w:p>
    <w:p w:rsidR="005A2D48" w:rsidRDefault="005A2D48" w:rsidP="005A2D48">
      <w:pPr>
        <w:rPr>
          <w:b/>
          <w:szCs w:val="22"/>
        </w:rPr>
      </w:pPr>
    </w:p>
    <w:p w:rsidR="005A2D48" w:rsidRPr="00CB631C" w:rsidRDefault="005A2D48" w:rsidP="005A2D48">
      <w:pPr>
        <w:rPr>
          <w:color w:val="1F497D"/>
          <w:szCs w:val="22"/>
        </w:rPr>
      </w:pPr>
      <w:r w:rsidRPr="007A6B94">
        <w:rPr>
          <w:b/>
          <w:szCs w:val="22"/>
        </w:rPr>
        <w:t>Ian D. Clarke</w:t>
      </w:r>
      <w:r w:rsidRPr="00CB631C">
        <w:rPr>
          <w:color w:val="1F497D"/>
          <w:szCs w:val="22"/>
        </w:rPr>
        <w:t xml:space="preserve"> – wrote two books, Academic Transformations and also Academic Reforms.  He spoke to the students at OISE and was well received</w:t>
      </w:r>
    </w:p>
    <w:p w:rsidR="005A2D48" w:rsidRPr="00CB631C" w:rsidRDefault="005A2D48" w:rsidP="005A2D48">
      <w:pPr>
        <w:rPr>
          <w:color w:val="1F497D"/>
          <w:szCs w:val="22"/>
        </w:rPr>
      </w:pPr>
      <w:hyperlink r:id="rId9" w:history="1">
        <w:r w:rsidRPr="00CB631C">
          <w:rPr>
            <w:rStyle w:val="Hyperlink"/>
            <w:szCs w:val="22"/>
          </w:rPr>
          <w:t>http://www.academictransformation.ca/</w:t>
        </w:r>
      </w:hyperlink>
    </w:p>
    <w:p w:rsidR="005A2D48" w:rsidRPr="00CB631C" w:rsidRDefault="005A2D48" w:rsidP="005A2D48">
      <w:pPr>
        <w:rPr>
          <w:color w:val="1F497D"/>
          <w:szCs w:val="22"/>
        </w:rPr>
      </w:pPr>
      <w:hyperlink r:id="rId10" w:history="1">
        <w:r w:rsidRPr="00CB631C">
          <w:rPr>
            <w:rStyle w:val="Hyperlink"/>
            <w:szCs w:val="22"/>
          </w:rPr>
          <w:t>http://www.publicpolicy.utoronto.ca/FacultyandContacts/IanClarkWebPageatUofT/Pages/default.aspx</w:t>
        </w:r>
      </w:hyperlink>
      <w:r w:rsidRPr="00CB631C">
        <w:rPr>
          <w:color w:val="1F497D"/>
          <w:szCs w:val="22"/>
        </w:rPr>
        <w:t xml:space="preserve"> </w:t>
      </w:r>
    </w:p>
    <w:p w:rsidR="005A2D48" w:rsidRPr="007A6B94" w:rsidRDefault="005A2D48" w:rsidP="005A2D48">
      <w:pPr>
        <w:pStyle w:val="Heading1"/>
        <w:spacing w:before="2" w:after="2"/>
        <w:rPr>
          <w:rFonts w:asciiTheme="minorHAnsi" w:hAnsiTheme="minorHAnsi"/>
          <w:sz w:val="24"/>
        </w:rPr>
      </w:pPr>
      <w:r w:rsidRPr="00CB631C">
        <w:rPr>
          <w:rFonts w:asciiTheme="minorHAnsi" w:hAnsiTheme="minorHAnsi"/>
          <w:color w:val="1F497D"/>
          <w:sz w:val="24"/>
          <w:szCs w:val="22"/>
        </w:rPr>
        <w:br/>
      </w:r>
      <w:r w:rsidRPr="007A6B94">
        <w:rPr>
          <w:rFonts w:asciiTheme="minorHAnsi" w:hAnsiTheme="minorHAnsi"/>
          <w:sz w:val="24"/>
          <w:szCs w:val="22"/>
        </w:rPr>
        <w:t xml:space="preserve">Michael </w:t>
      </w:r>
      <w:proofErr w:type="spellStart"/>
      <w:r w:rsidRPr="007A6B94">
        <w:rPr>
          <w:rFonts w:asciiTheme="minorHAnsi" w:hAnsiTheme="minorHAnsi"/>
          <w:sz w:val="24"/>
          <w:szCs w:val="22"/>
        </w:rPr>
        <w:t>Sholnik</w:t>
      </w:r>
      <w:proofErr w:type="spellEnd"/>
      <w:r w:rsidRPr="007A6B94">
        <w:rPr>
          <w:rFonts w:asciiTheme="minorHAnsi" w:hAnsiTheme="minorHAnsi"/>
          <w:sz w:val="24"/>
          <w:szCs w:val="22"/>
        </w:rPr>
        <w:t xml:space="preserve"> – professor emeritus, </w:t>
      </w:r>
      <w:r w:rsidRPr="007A6B94">
        <w:rPr>
          <w:rFonts w:asciiTheme="minorHAnsi" w:hAnsiTheme="minorHAnsi"/>
          <w:sz w:val="24"/>
        </w:rPr>
        <w:t xml:space="preserve">Leadership, </w:t>
      </w:r>
      <w:proofErr w:type="spellStart"/>
      <w:r w:rsidRPr="007A6B94">
        <w:rPr>
          <w:rFonts w:asciiTheme="minorHAnsi" w:hAnsiTheme="minorHAnsi"/>
          <w:sz w:val="24"/>
        </w:rPr>
        <w:t>Higerh</w:t>
      </w:r>
      <w:proofErr w:type="spellEnd"/>
      <w:r w:rsidRPr="007A6B94">
        <w:rPr>
          <w:rFonts w:asciiTheme="minorHAnsi" w:hAnsiTheme="minorHAnsi"/>
          <w:sz w:val="24"/>
        </w:rPr>
        <w:t xml:space="preserve"> and Adult Education Faculty (web page not working)</w:t>
      </w:r>
    </w:p>
    <w:p w:rsidR="005A2D48" w:rsidRPr="007A6B94" w:rsidRDefault="005A2D48" w:rsidP="005A2D48">
      <w:pPr>
        <w:rPr>
          <w:b/>
        </w:rPr>
      </w:pPr>
    </w:p>
    <w:p w:rsidR="005A2D48" w:rsidRDefault="005A2D48" w:rsidP="005A2D48">
      <w:pPr>
        <w:rPr>
          <w:color w:val="1F497D"/>
        </w:rPr>
      </w:pPr>
      <w:proofErr w:type="gramStart"/>
      <w:r w:rsidRPr="00CB631C">
        <w:rPr>
          <w:color w:val="1F497D"/>
        </w:rPr>
        <w:t>Craig Alexander – Chief Economist – TD Bank.</w:t>
      </w:r>
      <w:proofErr w:type="gramEnd"/>
      <w:r w:rsidRPr="00CB631C">
        <w:rPr>
          <w:color w:val="1F497D"/>
        </w:rPr>
        <w:t xml:space="preserve">  He did speak at GBC for the Communications Conference a few years ago.  He is a great speaker and both he and TD are champions of the need to increase Canadian’s literacy rates.  They are champions of the college system in helping to achieve the goals inherent in achieving a higher literacy rate.</w:t>
      </w:r>
    </w:p>
    <w:p w:rsidR="005A2D48" w:rsidRDefault="005A2D48" w:rsidP="005A2D48">
      <w:pPr>
        <w:rPr>
          <w:color w:val="1F497D"/>
        </w:rPr>
      </w:pPr>
      <w:hyperlink r:id="rId11" w:history="1">
        <w:r w:rsidRPr="00080BBA">
          <w:rPr>
            <w:rStyle w:val="Hyperlink"/>
          </w:rPr>
          <w:t>http://www.td.com/economics/about-td-economics/craig.jsp</w:t>
        </w:r>
      </w:hyperlink>
    </w:p>
    <w:p w:rsidR="005A2D48" w:rsidRPr="007A6B94" w:rsidRDefault="005A2D48" w:rsidP="005A2D48">
      <w:pPr>
        <w:rPr>
          <w:b/>
          <w:szCs w:val="22"/>
        </w:rPr>
      </w:pPr>
      <w:r w:rsidRPr="00CB631C">
        <w:rPr>
          <w:color w:val="1F497D"/>
        </w:rPr>
        <w:br/>
      </w:r>
      <w:r w:rsidRPr="007A6B94">
        <w:rPr>
          <w:b/>
          <w:szCs w:val="22"/>
        </w:rPr>
        <w:t>Linda Franklin, President &amp; CEO – Colleges Ontario</w:t>
      </w:r>
      <w:r w:rsidRPr="007A6B94">
        <w:rPr>
          <w:b/>
          <w:szCs w:val="22"/>
        </w:rPr>
        <w:br/>
      </w:r>
    </w:p>
    <w:p w:rsidR="005A2D48" w:rsidRPr="007A6B94" w:rsidRDefault="005A2D48" w:rsidP="005A2D48">
      <w:pPr>
        <w:rPr>
          <w:b/>
          <w:szCs w:val="22"/>
        </w:rPr>
      </w:pPr>
      <w:r w:rsidRPr="007A6B94">
        <w:rPr>
          <w:b/>
          <w:szCs w:val="22"/>
        </w:rPr>
        <w:t>Kathryn Jansen, former VP at Seneca, teaches at OISE</w:t>
      </w:r>
    </w:p>
    <w:p w:rsidR="005A2D48" w:rsidRPr="00CB631C" w:rsidRDefault="005A2D48" w:rsidP="005A2D48">
      <w:pPr>
        <w:rPr>
          <w:color w:val="1F497D"/>
          <w:szCs w:val="22"/>
        </w:rPr>
      </w:pPr>
      <w:r w:rsidRPr="008405CB">
        <w:rPr>
          <w:color w:val="1F497D"/>
          <w:szCs w:val="22"/>
        </w:rPr>
        <w:t>http://www.oise.utoronto.ca/lhae/Faculty/2030/Katharine_Janzen.html</w:t>
      </w:r>
    </w:p>
    <w:p w:rsidR="005A2D48" w:rsidRPr="00CB631C" w:rsidRDefault="005A2D48" w:rsidP="005A2D48">
      <w:pPr>
        <w:rPr>
          <w:color w:val="1F497D"/>
          <w:szCs w:val="22"/>
        </w:rPr>
      </w:pPr>
    </w:p>
    <w:p w:rsidR="005A2D48" w:rsidRPr="00CB631C" w:rsidRDefault="005A2D48" w:rsidP="005A2D48">
      <w:pPr>
        <w:rPr>
          <w:szCs w:val="20"/>
        </w:rPr>
      </w:pPr>
      <w:r w:rsidRPr="00CB631C">
        <w:rPr>
          <w:szCs w:val="28"/>
        </w:rPr>
        <w:t>Two suggestions:</w:t>
      </w:r>
    </w:p>
    <w:p w:rsidR="005A2D48" w:rsidRPr="00C44A52" w:rsidRDefault="005A2D48" w:rsidP="005A2D48">
      <w:pPr>
        <w:numPr>
          <w:ilvl w:val="0"/>
          <w:numId w:val="26"/>
        </w:numPr>
        <w:spacing w:beforeLines="1" w:afterLines="1"/>
        <w:rPr>
          <w:szCs w:val="20"/>
        </w:rPr>
      </w:pPr>
      <w:r w:rsidRPr="00CB631C">
        <w:rPr>
          <w:szCs w:val="28"/>
        </w:rPr>
        <w:t xml:space="preserve">Alice Pitt, Dean of the Faculty of Education at York - great speaker very charming and has lots of thoughtful things to say about leadership - especially in terms of teachers as leaders and in terms of post secondary institutions building the leadership capacity of educators. </w:t>
      </w:r>
    </w:p>
    <w:p w:rsidR="005A2D48" w:rsidRDefault="005A2D48" w:rsidP="005A2D48">
      <w:pPr>
        <w:spacing w:beforeLines="1" w:afterLines="1"/>
        <w:ind w:left="720"/>
        <w:rPr>
          <w:szCs w:val="20"/>
        </w:rPr>
      </w:pPr>
      <w:r>
        <w:rPr>
          <w:szCs w:val="20"/>
        </w:rPr>
        <w:fldChar w:fldCharType="begin"/>
      </w:r>
      <w:r>
        <w:rPr>
          <w:szCs w:val="20"/>
        </w:rPr>
        <w:instrText xml:space="preserve"> HYPERLINK "</w:instrText>
      </w:r>
      <w:r w:rsidRPr="00C44A52">
        <w:rPr>
          <w:szCs w:val="20"/>
        </w:rPr>
        <w:instrText>http://edu.yorku.ca/faculty-profiles/#5991</w:instrText>
      </w:r>
      <w:r>
        <w:rPr>
          <w:szCs w:val="20"/>
        </w:rPr>
        <w:instrText xml:space="preserve">" </w:instrText>
      </w:r>
      <w:r w:rsidRPr="005A2D48">
        <w:rPr>
          <w:szCs w:val="20"/>
        </w:rPr>
      </w:r>
      <w:r>
        <w:rPr>
          <w:szCs w:val="20"/>
        </w:rPr>
        <w:fldChar w:fldCharType="separate"/>
      </w:r>
      <w:r w:rsidRPr="00080BBA">
        <w:rPr>
          <w:rStyle w:val="Hyperlink"/>
          <w:szCs w:val="20"/>
        </w:rPr>
        <w:t>http://edu.yorku.ca/faculty-profiles/#5991</w:t>
      </w:r>
      <w:r>
        <w:rPr>
          <w:szCs w:val="20"/>
        </w:rPr>
        <w:fldChar w:fldCharType="end"/>
      </w:r>
      <w:r>
        <w:rPr>
          <w:szCs w:val="20"/>
        </w:rPr>
        <w:t xml:space="preserve"> </w:t>
      </w:r>
    </w:p>
    <w:p w:rsidR="005A2D48" w:rsidRPr="00CB631C" w:rsidRDefault="005A2D48" w:rsidP="005A2D48">
      <w:pPr>
        <w:spacing w:beforeLines="1" w:afterLines="1"/>
        <w:ind w:left="720"/>
        <w:rPr>
          <w:szCs w:val="20"/>
        </w:rPr>
      </w:pPr>
    </w:p>
    <w:p w:rsidR="005A2D48" w:rsidRPr="00CB631C" w:rsidRDefault="005A2D48" w:rsidP="005A2D48">
      <w:pPr>
        <w:numPr>
          <w:ilvl w:val="0"/>
          <w:numId w:val="26"/>
        </w:numPr>
        <w:spacing w:beforeLines="1" w:afterLines="1"/>
        <w:rPr>
          <w:szCs w:val="20"/>
        </w:rPr>
      </w:pPr>
      <w:r w:rsidRPr="00CB631C">
        <w:rPr>
          <w:szCs w:val="28"/>
        </w:rPr>
        <w:t>Margaret Wheatley - see a write-up below from the Tamarack Team for their leadership conference in Waterloo this Fall:</w:t>
      </w:r>
      <w:r w:rsidRPr="00CB631C">
        <w:rPr>
          <w:szCs w:val="20"/>
        </w:rPr>
        <w:t xml:space="preserve"> </w:t>
      </w:r>
    </w:p>
    <w:p w:rsidR="005A2D48" w:rsidRPr="001D7D34" w:rsidRDefault="005A2D48" w:rsidP="005A2D48">
      <w:pPr>
        <w:numPr>
          <w:ilvl w:val="1"/>
          <w:numId w:val="26"/>
        </w:numPr>
        <w:spacing w:beforeLines="1" w:afterLines="1"/>
        <w:rPr>
          <w:szCs w:val="20"/>
        </w:rPr>
      </w:pPr>
      <w:r w:rsidRPr="00CB631C">
        <w:rPr>
          <w:b/>
          <w:i/>
          <w:szCs w:val="20"/>
        </w:rPr>
        <w:t>Meg Wheatley</w:t>
      </w:r>
      <w:r w:rsidRPr="00CB631C">
        <w:rPr>
          <w:i/>
          <w:szCs w:val="20"/>
        </w:rPr>
        <w:t xml:space="preserve"> is one of the world's most </w:t>
      </w:r>
      <w:proofErr w:type="gramStart"/>
      <w:r w:rsidRPr="00CB631C">
        <w:rPr>
          <w:i/>
          <w:szCs w:val="20"/>
        </w:rPr>
        <w:t>well-respected</w:t>
      </w:r>
      <w:proofErr w:type="gramEnd"/>
      <w:r w:rsidRPr="00CB631C">
        <w:rPr>
          <w:i/>
          <w:szCs w:val="20"/>
        </w:rPr>
        <w:t xml:space="preserve"> writers, speakers, and teacher of leadership and systemic change. The author of six books including the international best seller </w:t>
      </w:r>
      <w:r w:rsidRPr="00CB631C">
        <w:rPr>
          <w:b/>
          <w:szCs w:val="20"/>
        </w:rPr>
        <w:t>Leadership and the New Science</w:t>
      </w:r>
      <w:r w:rsidRPr="00CB631C">
        <w:rPr>
          <w:i/>
          <w:szCs w:val="20"/>
        </w:rPr>
        <w:t xml:space="preserve">, she has harnessed the complex wisdom of nature - helping us imagine a simpler, more natural way to </w:t>
      </w:r>
      <w:r w:rsidRPr="00CB631C">
        <w:rPr>
          <w:b/>
          <w:i/>
          <w:szCs w:val="20"/>
        </w:rPr>
        <w:t>lead collaboratively.</w:t>
      </w:r>
    </w:p>
    <w:p w:rsidR="005A2D48" w:rsidRDefault="005A2D48" w:rsidP="005A2D48">
      <w:pPr>
        <w:spacing w:beforeLines="1" w:afterLines="1"/>
        <w:ind w:left="1440"/>
        <w:rPr>
          <w:szCs w:val="20"/>
        </w:rPr>
      </w:pPr>
      <w:hyperlink r:id="rId12" w:history="1">
        <w:r w:rsidRPr="00080BBA">
          <w:rPr>
            <w:rStyle w:val="Hyperlink"/>
            <w:szCs w:val="20"/>
          </w:rPr>
          <w:t>http://margaretwheatley.com/</w:t>
        </w:r>
      </w:hyperlink>
      <w:r>
        <w:rPr>
          <w:szCs w:val="20"/>
        </w:rPr>
        <w:t xml:space="preserve"> </w:t>
      </w:r>
    </w:p>
    <w:p w:rsidR="005A2D48" w:rsidRPr="00CB631C" w:rsidRDefault="005A2D48" w:rsidP="005A2D48">
      <w:pPr>
        <w:spacing w:beforeLines="1" w:afterLines="1"/>
        <w:ind w:left="1440"/>
        <w:rPr>
          <w:szCs w:val="20"/>
        </w:rPr>
      </w:pPr>
    </w:p>
    <w:p w:rsidR="005A2D48" w:rsidRDefault="005A2D48" w:rsidP="005A2D48">
      <w:proofErr w:type="gramStart"/>
      <w:r w:rsidRPr="00CB631C">
        <w:t>Stephen D Brookfield, THE SKILLFUL TEACHER.</w:t>
      </w:r>
      <w:proofErr w:type="gramEnd"/>
    </w:p>
    <w:p w:rsidR="005A2D48" w:rsidRPr="00CB631C" w:rsidRDefault="005A2D48" w:rsidP="005A2D48">
      <w:hyperlink r:id="rId13" w:history="1">
        <w:r w:rsidRPr="00080BBA">
          <w:rPr>
            <w:rStyle w:val="Hyperlink"/>
          </w:rPr>
          <w:t>http://www.stephenbrookfield.com/Dr._Stephen_D._Brookfield/Home.html</w:t>
        </w:r>
      </w:hyperlink>
      <w:r>
        <w:t xml:space="preserve"> </w:t>
      </w:r>
    </w:p>
    <w:p w:rsidR="005A2D48" w:rsidRPr="00CB631C" w:rsidRDefault="005A2D48" w:rsidP="005A2D48"/>
    <w:p w:rsidR="005A2D48" w:rsidRDefault="005A2D48" w:rsidP="005A2D48">
      <w:pPr>
        <w:rPr>
          <w:color w:val="1F497D"/>
          <w:szCs w:val="22"/>
        </w:rPr>
      </w:pPr>
    </w:p>
    <w:p w:rsidR="005A2D48" w:rsidRPr="00CB631C" w:rsidRDefault="005A2D48" w:rsidP="005A2D48">
      <w:pPr>
        <w:rPr>
          <w:color w:val="0000FF"/>
          <w:szCs w:val="22"/>
          <w:u w:val="single"/>
        </w:rPr>
      </w:pPr>
      <w:r w:rsidRPr="007A6B94">
        <w:rPr>
          <w:b/>
          <w:color w:val="1F497D"/>
          <w:szCs w:val="22"/>
        </w:rPr>
        <w:t xml:space="preserve">Dr. </w:t>
      </w:r>
      <w:proofErr w:type="spellStart"/>
      <w:r w:rsidRPr="007A6B94">
        <w:rPr>
          <w:b/>
          <w:color w:val="1F497D"/>
          <w:szCs w:val="22"/>
        </w:rPr>
        <w:t>Sandford</w:t>
      </w:r>
      <w:proofErr w:type="spellEnd"/>
      <w:r w:rsidRPr="007A6B94">
        <w:rPr>
          <w:b/>
          <w:color w:val="1F497D"/>
          <w:szCs w:val="22"/>
        </w:rPr>
        <w:t xml:space="preserve"> (Sandy) </w:t>
      </w:r>
      <w:proofErr w:type="spellStart"/>
      <w:r w:rsidRPr="007A6B94">
        <w:rPr>
          <w:b/>
          <w:color w:val="1F497D"/>
          <w:szCs w:val="22"/>
        </w:rPr>
        <w:t>Shugart</w:t>
      </w:r>
      <w:proofErr w:type="spellEnd"/>
      <w:r w:rsidRPr="007A6B94">
        <w:rPr>
          <w:b/>
          <w:color w:val="1F497D"/>
          <w:szCs w:val="22"/>
        </w:rPr>
        <w:t>, the President of Valencia College in Florida</w:t>
      </w:r>
      <w:r w:rsidRPr="00CB631C">
        <w:rPr>
          <w:color w:val="1F497D"/>
          <w:szCs w:val="22"/>
        </w:rPr>
        <w:t xml:space="preserve"> and the person I mentioned during our conference call this week.  I have seen him twice- first as a keynote speaker at the League for I</w:t>
      </w:r>
      <w:r>
        <w:rPr>
          <w:color w:val="1F497D"/>
          <w:szCs w:val="22"/>
        </w:rPr>
        <w:t>nnovations conference in 2008:</w:t>
      </w:r>
      <w:r w:rsidRPr="00CB631C">
        <w:rPr>
          <w:color w:val="1F497D"/>
          <w:szCs w:val="22"/>
        </w:rPr>
        <w:br/>
      </w:r>
      <w:hyperlink r:id="rId14" w:history="1">
        <w:r w:rsidRPr="00CB631C">
          <w:rPr>
            <w:rStyle w:val="Hyperlink"/>
            <w:szCs w:val="22"/>
          </w:rPr>
          <w:t>http://www.league.org/i2008/bios/shugart.cfm</w:t>
        </w:r>
      </w:hyperlink>
      <w:r w:rsidRPr="00CB631C">
        <w:rPr>
          <w:color w:val="1F497D"/>
          <w:szCs w:val="22"/>
        </w:rPr>
        <w:br/>
      </w:r>
      <w:hyperlink r:id="rId15" w:history="1">
        <w:r w:rsidRPr="00CB631C">
          <w:rPr>
            <w:rStyle w:val="Hyperlink"/>
            <w:szCs w:val="22"/>
          </w:rPr>
          <w:t>http://www.whitehouse.gov/blog/2011/10/03/fulfilling-promise-success-students-and-nation</w:t>
        </w:r>
      </w:hyperlink>
      <w:r w:rsidRPr="00CB631C">
        <w:rPr>
          <w:color w:val="1F497D"/>
          <w:szCs w:val="22"/>
        </w:rPr>
        <w:br/>
      </w:r>
      <w:hyperlink r:id="rId16" w:history="1">
        <w:r w:rsidRPr="00CB631C">
          <w:rPr>
            <w:rStyle w:val="Hyperlink"/>
            <w:szCs w:val="22"/>
          </w:rPr>
          <w:t>http://news.valenciacollege.edu/valencia-today/valencia-trustees-ok-budget-shugarts-salary-and-hiring-architects</w:t>
        </w:r>
      </w:hyperlink>
      <w:r w:rsidRPr="00CB631C">
        <w:rPr>
          <w:color w:val="1F497D"/>
          <w:szCs w:val="22"/>
        </w:rPr>
        <w:br/>
        <w:t>Then again here at Fanshawe for a</w:t>
      </w:r>
      <w:r>
        <w:rPr>
          <w:color w:val="1F497D"/>
          <w:szCs w:val="22"/>
        </w:rPr>
        <w:t>n all-college PD day.</w:t>
      </w:r>
      <w:r w:rsidRPr="00CB631C">
        <w:rPr>
          <w:color w:val="1F497D"/>
          <w:szCs w:val="22"/>
        </w:rPr>
        <w:br/>
      </w:r>
      <w:hyperlink r:id="rId17" w:history="1">
        <w:r w:rsidRPr="00CB631C">
          <w:rPr>
            <w:rStyle w:val="Hyperlink"/>
            <w:szCs w:val="22"/>
          </w:rPr>
          <w:t>http://vimeo.com/20804082</w:t>
        </w:r>
      </w:hyperlink>
      <w:r w:rsidRPr="00CB631C">
        <w:rPr>
          <w:color w:val="0000FF"/>
          <w:szCs w:val="22"/>
          <w:u w:val="single"/>
        </w:rPr>
        <w:br/>
      </w:r>
      <w:r>
        <w:rPr>
          <w:color w:val="1F497D"/>
          <w:szCs w:val="22"/>
        </w:rPr>
        <w:br/>
        <w:t>Singing:</w:t>
      </w:r>
      <w:r w:rsidRPr="00CB631C">
        <w:rPr>
          <w:color w:val="1F497D"/>
          <w:szCs w:val="22"/>
        </w:rPr>
        <w:br/>
      </w:r>
      <w:hyperlink r:id="rId18" w:history="1">
        <w:r w:rsidRPr="00CB631C">
          <w:rPr>
            <w:rStyle w:val="Hyperlink"/>
            <w:szCs w:val="22"/>
          </w:rPr>
          <w:t>http://www.youtube.com/watch?v=NMQ5lu0_9Zc</w:t>
        </w:r>
      </w:hyperlink>
    </w:p>
    <w:p w:rsidR="005A2D48" w:rsidRDefault="005A2D48" w:rsidP="005A2D48">
      <w:pPr>
        <w:rPr>
          <w:color w:val="666666"/>
          <w:szCs w:val="38"/>
        </w:rPr>
      </w:pPr>
    </w:p>
    <w:p w:rsidR="005A2D48" w:rsidRDefault="005A2D48" w:rsidP="005A2D48">
      <w:pPr>
        <w:rPr>
          <w:color w:val="666666"/>
          <w:szCs w:val="38"/>
        </w:rPr>
      </w:pPr>
    </w:p>
    <w:p w:rsidR="005A2D48" w:rsidRDefault="005A2D48" w:rsidP="005A2D48">
      <w:r w:rsidRPr="007A6B94">
        <w:rPr>
          <w:b/>
          <w:szCs w:val="38"/>
        </w:rPr>
        <w:t>A Future Forward College: Wake Tech, Raleigh</w:t>
      </w:r>
      <w:r w:rsidRPr="00CB631C">
        <w:rPr>
          <w:szCs w:val="22"/>
        </w:rPr>
        <w:br/>
      </w:r>
      <w:hyperlink r:id="rId19" w:history="1">
        <w:r w:rsidRPr="00CB631C">
          <w:rPr>
            <w:rStyle w:val="Hyperlink"/>
            <w:szCs w:val="22"/>
          </w:rPr>
          <w:t>https://www.wfs.org/futurist/july-august-2012-vol-46-no-4/building-and-connecting-communities-for-future/future-forward-</w:t>
        </w:r>
      </w:hyperlink>
      <w:r w:rsidRPr="00CB631C">
        <w:rPr>
          <w:color w:val="0000FF"/>
          <w:szCs w:val="22"/>
          <w:u w:val="single"/>
        </w:rPr>
        <w:br/>
      </w:r>
      <w:r w:rsidRPr="00CB631C">
        <w:rPr>
          <w:szCs w:val="22"/>
        </w:rPr>
        <w:br/>
        <w:t xml:space="preserve">Wake Tech (“College for the Real World” is the largest community college in North Carolina with 20,000 students this fall semester. </w:t>
      </w:r>
      <w:r w:rsidRPr="00CB631C">
        <w:rPr>
          <w:szCs w:val="22"/>
        </w:rPr>
        <w:br/>
      </w:r>
      <w:r w:rsidRPr="00CB631C">
        <w:t>Wake Tech curriculum (for-credit) programs offer more than 180 associate degrees, diplomas, and certificates in science, applied science, the arts, and general education as well as college transfer for entry into four-year colleges and universities.</w:t>
      </w:r>
    </w:p>
    <w:p w:rsidR="005A2D48" w:rsidRDefault="005A2D48" w:rsidP="005A2D48"/>
    <w:p w:rsidR="005A2D48" w:rsidRDefault="005A2D48" w:rsidP="005A2D48">
      <w:r>
        <w:t xml:space="preserve">Lee-Anne </w:t>
      </w:r>
      <w:proofErr w:type="spellStart"/>
      <w:proofErr w:type="gramStart"/>
      <w:r>
        <w:t>McAlear</w:t>
      </w:r>
      <w:proofErr w:type="spellEnd"/>
      <w:r>
        <w:t xml:space="preserve"> ,</w:t>
      </w:r>
      <w:proofErr w:type="gramEnd"/>
      <w:r>
        <w:t xml:space="preserve"> Current</w:t>
      </w:r>
    </w:p>
    <w:p w:rsidR="005A2D48" w:rsidRDefault="005A2D48" w:rsidP="005A2D48">
      <w:r>
        <w:t xml:space="preserve">OUR PURPOSE </w:t>
      </w:r>
      <w:r>
        <w:rPr>
          <w:noProof/>
        </w:rPr>
        <w:drawing>
          <wp:inline distT="0" distB="0" distL="0" distR="0">
            <wp:extent cx="1007745" cy="59055"/>
            <wp:effectExtent l="0" t="0" r="0" b="0"/>
            <wp:docPr id="1" name="Picture 1" descr="http://www.currentorg.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urrentorg.com/images/spacer.gif"/>
                    <pic:cNvPicPr>
                      <a:picLocks noChangeAspect="1" noChangeArrowheads="1"/>
                    </pic:cNvPicPr>
                  </pic:nvPicPr>
                  <pic:blipFill>
                    <a:blip r:embed="rId20"/>
                    <a:srcRect/>
                    <a:stretch>
                      <a:fillRect/>
                    </a:stretch>
                  </pic:blipFill>
                  <pic:spPr bwMode="auto">
                    <a:xfrm>
                      <a:off x="0" y="0"/>
                      <a:ext cx="1007745" cy="59055"/>
                    </a:xfrm>
                    <a:prstGeom prst="rect">
                      <a:avLst/>
                    </a:prstGeom>
                    <a:noFill/>
                    <a:ln w="9525">
                      <a:noFill/>
                      <a:miter lim="800000"/>
                      <a:headEnd/>
                      <a:tailEnd/>
                    </a:ln>
                  </pic:spPr>
                </pic:pic>
              </a:graphicData>
            </a:graphic>
          </wp:inline>
        </w:drawing>
      </w:r>
    </w:p>
    <w:p w:rsidR="005A2D48" w:rsidRDefault="005A2D48" w:rsidP="005A2D48">
      <w:r>
        <w:t>Harnessing creative energy, unleashing business power</w:t>
      </w:r>
    </w:p>
    <w:p w:rsidR="005A2D48" w:rsidRPr="00CB631C" w:rsidRDefault="005A2D48" w:rsidP="005A2D48">
      <w:hyperlink r:id="rId21" w:history="1">
        <w:r w:rsidRPr="00080BBA">
          <w:rPr>
            <w:rStyle w:val="Hyperlink"/>
          </w:rPr>
          <w:t>http://www.currentorg.com/mcalear.html</w:t>
        </w:r>
      </w:hyperlink>
      <w:r>
        <w:t xml:space="preserve"> </w:t>
      </w:r>
    </w:p>
    <w:p w:rsidR="00D11AC4" w:rsidRPr="008924D6" w:rsidRDefault="00D11AC4" w:rsidP="00D11AC4">
      <w:pPr>
        <w:rPr>
          <w:rFonts w:asciiTheme="minorHAnsi" w:hAnsiTheme="minorHAnsi"/>
          <w:sz w:val="22"/>
        </w:rPr>
      </w:pPr>
    </w:p>
    <w:sectPr w:rsidR="00D11AC4" w:rsidRPr="008924D6" w:rsidSect="005A2D48">
      <w:pgSz w:w="12240" w:h="15840"/>
      <w:pgMar w:top="1440" w:right="1800" w:bottom="1440" w:left="1800" w:header="708" w:footer="708" w:gutter="0"/>
      <w:cols w:space="70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D48" w:rsidRDefault="005A2D48">
      <w:r>
        <w:separator/>
      </w:r>
    </w:p>
  </w:endnote>
  <w:endnote w:type="continuationSeparator" w:id="0">
    <w:p w:rsidR="005A2D48" w:rsidRDefault="005A2D48">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D48" w:rsidRDefault="005A2D48">
      <w:r>
        <w:separator/>
      </w:r>
    </w:p>
  </w:footnote>
  <w:footnote w:type="continuationSeparator" w:id="0">
    <w:p w:rsidR="005A2D48" w:rsidRDefault="005A2D48">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D48" w:rsidRPr="00D830A1" w:rsidRDefault="005A2D48" w:rsidP="009B71A6">
    <w:pPr>
      <w:jc w:val="right"/>
      <w:rPr>
        <w:rFonts w:asciiTheme="minorHAnsi" w:hAnsiTheme="minorHAnsi"/>
        <w:b/>
        <w:sz w:val="22"/>
      </w:rPr>
    </w:pPr>
    <w:r w:rsidRPr="00D830A1">
      <w:rPr>
        <w:rFonts w:asciiTheme="minorHAnsi" w:hAnsiTheme="minorHAnsi"/>
        <w:b/>
        <w:sz w:val="22"/>
      </w:rPr>
      <w:t>201</w:t>
    </w:r>
    <w:r>
      <w:rPr>
        <w:rFonts w:asciiTheme="minorHAnsi" w:hAnsiTheme="minorHAnsi"/>
        <w:b/>
        <w:sz w:val="22"/>
      </w:rPr>
      <w:t xml:space="preserve">3 </w:t>
    </w:r>
    <w:r w:rsidRPr="00D830A1">
      <w:rPr>
        <w:rFonts w:asciiTheme="minorHAnsi" w:hAnsiTheme="minorHAnsi"/>
        <w:b/>
        <w:sz w:val="22"/>
      </w:rPr>
      <w:t>Annual PD Conference</w:t>
    </w:r>
  </w:p>
  <w:p w:rsidR="005A2D48" w:rsidRPr="00D830A1" w:rsidRDefault="005A2D48" w:rsidP="009B71A6">
    <w:pPr>
      <w:jc w:val="right"/>
      <w:rPr>
        <w:rFonts w:asciiTheme="minorHAnsi" w:hAnsiTheme="minorHAnsi"/>
        <w:b/>
        <w:sz w:val="22"/>
      </w:rPr>
    </w:pPr>
    <w:r w:rsidRPr="00D830A1">
      <w:rPr>
        <w:rFonts w:asciiTheme="minorHAnsi" w:hAnsiTheme="minorHAnsi"/>
        <w:b/>
        <w:sz w:val="22"/>
      </w:rPr>
      <w:t>Planning Team Meeting</w:t>
    </w:r>
  </w:p>
  <w:p w:rsidR="005A2D48" w:rsidRPr="000A2CE8" w:rsidRDefault="005A2D48" w:rsidP="009B71A6">
    <w:pPr>
      <w:pStyle w:val="Header"/>
      <w:pBdr>
        <w:bottom w:val="single" w:sz="4" w:space="1" w:color="auto"/>
      </w:pBdr>
      <w:jc w:val="right"/>
      <w:rPr>
        <w:rFonts w:ascii="Arial" w:hAnsi="Arial" w:cs="Arial"/>
        <w:b/>
      </w:rPr>
    </w:pPr>
    <w:r>
      <w:rPr>
        <w:rFonts w:ascii="Arial" w:hAnsi="Arial" w:cs="Arial"/>
        <w:b/>
        <w:noProof/>
      </w:rPr>
      <w:drawing>
        <wp:anchor distT="0" distB="0" distL="114300" distR="114300" simplePos="0" relativeHeight="251661312" behindDoc="1" locked="0" layoutInCell="1" allowOverlap="1">
          <wp:simplePos x="0" y="0"/>
          <wp:positionH relativeFrom="column">
            <wp:align>left</wp:align>
          </wp:positionH>
          <wp:positionV relativeFrom="paragraph">
            <wp:posOffset>-300355</wp:posOffset>
          </wp:positionV>
          <wp:extent cx="1489710" cy="499533"/>
          <wp:effectExtent l="25400" t="0" r="8890" b="0"/>
          <wp:wrapTight wrapText="bothSides">
            <wp:wrapPolygon edited="0">
              <wp:start x="0" y="0"/>
              <wp:lineTo x="-368" y="20868"/>
              <wp:lineTo x="737" y="20868"/>
              <wp:lineTo x="4419" y="20868"/>
              <wp:lineTo x="20624" y="18671"/>
              <wp:lineTo x="20624" y="17573"/>
              <wp:lineTo x="21729" y="1098"/>
              <wp:lineTo x="21729" y="0"/>
              <wp:lineTo x="0" y="0"/>
            </wp:wrapPolygon>
          </wp:wrapTight>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9710" cy="499533"/>
                  </a:xfrm>
                  <a:prstGeom prst="rect">
                    <a:avLst/>
                  </a:prstGeom>
                  <a:noFill/>
                  <a:ln w="9525">
                    <a:noFill/>
                    <a:miter lim="800000"/>
                    <a:headEnd/>
                    <a:tailEnd/>
                  </a:ln>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5B31"/>
    <w:multiLevelType w:val="hybridMultilevel"/>
    <w:tmpl w:val="818C45B8"/>
    <w:lvl w:ilvl="0" w:tplc="FFFFFFFF">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C14C63"/>
    <w:multiLevelType w:val="hybridMultilevel"/>
    <w:tmpl w:val="7C78A652"/>
    <w:lvl w:ilvl="0" w:tplc="FFFFFFFF">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003905"/>
    <w:multiLevelType w:val="hybridMultilevel"/>
    <w:tmpl w:val="5B2E6A6E"/>
    <w:lvl w:ilvl="0" w:tplc="341EAC84">
      <w:start w:val="1"/>
      <w:numFmt w:val="bullet"/>
      <w:lvlText w:val=""/>
      <w:lvlJc w:val="left"/>
      <w:pPr>
        <w:tabs>
          <w:tab w:val="num" w:pos="1008"/>
        </w:tabs>
        <w:ind w:left="1008" w:hanging="288"/>
      </w:pPr>
      <w:rPr>
        <w:rFonts w:ascii="Wingdings" w:hAnsi="Wingdings" w:hint="default"/>
        <w:b w:val="0"/>
        <w:i w:val="0"/>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AD112EC"/>
    <w:multiLevelType w:val="multilevel"/>
    <w:tmpl w:val="F36873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CBC383D"/>
    <w:multiLevelType w:val="hybridMultilevel"/>
    <w:tmpl w:val="7F844E22"/>
    <w:lvl w:ilvl="0" w:tplc="51A480C4">
      <w:start w:val="1"/>
      <w:numFmt w:val="bullet"/>
      <w:lvlText w:val=""/>
      <w:lvlJc w:val="left"/>
      <w:pPr>
        <w:tabs>
          <w:tab w:val="num" w:pos="1004"/>
        </w:tabs>
        <w:ind w:left="1004" w:hanging="284"/>
      </w:pPr>
      <w:rPr>
        <w:rFonts w:ascii="Wingdings" w:hAnsi="Wingdings" w:hint="default"/>
        <w:b w:val="0"/>
        <w:i w:val="0"/>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D5769BD"/>
    <w:multiLevelType w:val="hybridMultilevel"/>
    <w:tmpl w:val="77046C46"/>
    <w:lvl w:ilvl="0" w:tplc="69FA37A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386843"/>
    <w:multiLevelType w:val="hybridMultilevel"/>
    <w:tmpl w:val="1F4AC0BC"/>
    <w:lvl w:ilvl="0" w:tplc="51A480C4">
      <w:start w:val="1"/>
      <w:numFmt w:val="bullet"/>
      <w:lvlText w:val=""/>
      <w:lvlJc w:val="left"/>
      <w:pPr>
        <w:tabs>
          <w:tab w:val="num" w:pos="1004"/>
        </w:tabs>
        <w:ind w:left="1004" w:hanging="284"/>
      </w:pPr>
      <w:rPr>
        <w:rFonts w:ascii="Wingdings" w:hAnsi="Wingdings" w:hint="default"/>
        <w:b w:val="0"/>
        <w:i w:val="0"/>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22B39C9"/>
    <w:multiLevelType w:val="hybridMultilevel"/>
    <w:tmpl w:val="26226AD0"/>
    <w:lvl w:ilvl="0" w:tplc="FFFFFFFF">
      <w:start w:val="1"/>
      <w:numFmt w:val="bullet"/>
      <w:lvlText w:val=""/>
      <w:lvlJc w:val="left"/>
      <w:pPr>
        <w:tabs>
          <w:tab w:val="num" w:pos="720"/>
        </w:tabs>
        <w:ind w:left="720" w:hanging="360"/>
      </w:pPr>
      <w:rPr>
        <w:rFonts w:ascii="Symbol" w:hAnsi="Symbo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3822133"/>
    <w:multiLevelType w:val="hybridMultilevel"/>
    <w:tmpl w:val="D7A4568E"/>
    <w:lvl w:ilvl="0" w:tplc="E8C0C3B6">
      <w:start w:val="1"/>
      <w:numFmt w:val="bullet"/>
      <w:lvlText w:val=""/>
      <w:lvlJc w:val="left"/>
      <w:pPr>
        <w:ind w:left="2160" w:hanging="360"/>
      </w:pPr>
      <w:rPr>
        <w:rFonts w:ascii="Wingdings" w:hAnsi="Wingdings" w:hint="default"/>
        <w:sz w:val="16"/>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4547BF5"/>
    <w:multiLevelType w:val="hybridMultilevel"/>
    <w:tmpl w:val="98989EBE"/>
    <w:lvl w:ilvl="0" w:tplc="FFFFFFFF">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51923E9"/>
    <w:multiLevelType w:val="hybridMultilevel"/>
    <w:tmpl w:val="017A03DC"/>
    <w:lvl w:ilvl="0" w:tplc="5AAE4234">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sz w:val="16"/>
        <w:szCs w:val="16"/>
      </w:rPr>
    </w:lvl>
    <w:lvl w:ilvl="2" w:tplc="341EAC84">
      <w:start w:val="1"/>
      <w:numFmt w:val="bullet"/>
      <w:lvlText w:val=""/>
      <w:lvlJc w:val="left"/>
      <w:pPr>
        <w:tabs>
          <w:tab w:val="num" w:pos="2268"/>
        </w:tabs>
        <w:ind w:left="2268" w:hanging="288"/>
      </w:pPr>
      <w:rPr>
        <w:rFonts w:ascii="Wingdings" w:hAnsi="Wingdings" w:hint="default"/>
        <w:b w:val="0"/>
        <w:i w:val="0"/>
        <w:sz w:val="20"/>
        <w:szCs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6920C31"/>
    <w:multiLevelType w:val="hybridMultilevel"/>
    <w:tmpl w:val="EDEC236E"/>
    <w:lvl w:ilvl="0" w:tplc="341EAC84">
      <w:start w:val="1"/>
      <w:numFmt w:val="bullet"/>
      <w:lvlText w:val=""/>
      <w:lvlJc w:val="left"/>
      <w:pPr>
        <w:tabs>
          <w:tab w:val="num" w:pos="1008"/>
        </w:tabs>
        <w:ind w:left="1008" w:hanging="288"/>
      </w:pPr>
      <w:rPr>
        <w:rFonts w:ascii="Wingdings" w:hAnsi="Wingdings" w:hint="default"/>
        <w:b w:val="0"/>
        <w:i w:val="0"/>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1C5B76FE"/>
    <w:multiLevelType w:val="hybridMultilevel"/>
    <w:tmpl w:val="63B4797C"/>
    <w:lvl w:ilvl="0" w:tplc="FFFFFFFF">
      <w:start w:val="1"/>
      <w:numFmt w:val="bullet"/>
      <w:lvlText w:val=""/>
      <w:lvlJc w:val="left"/>
      <w:pPr>
        <w:tabs>
          <w:tab w:val="num" w:pos="2160"/>
        </w:tabs>
        <w:ind w:left="2160" w:hanging="360"/>
      </w:pPr>
      <w:rPr>
        <w:rFonts w:ascii="Symbol" w:hAnsi="Symbol" w:hint="default"/>
        <w:sz w:val="16"/>
        <w:szCs w:val="16"/>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nsid w:val="2EBA4BA9"/>
    <w:multiLevelType w:val="multilevel"/>
    <w:tmpl w:val="BF887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61435D"/>
    <w:multiLevelType w:val="hybridMultilevel"/>
    <w:tmpl w:val="D7A4568E"/>
    <w:lvl w:ilvl="0" w:tplc="E8C0C3B6">
      <w:start w:val="1"/>
      <w:numFmt w:val="bullet"/>
      <w:lvlText w:val=""/>
      <w:lvlJc w:val="left"/>
      <w:pPr>
        <w:ind w:left="2160" w:hanging="360"/>
      </w:pPr>
      <w:rPr>
        <w:rFonts w:ascii="Wingdings" w:hAnsi="Wingdings" w:hint="default"/>
        <w:sz w:val="16"/>
      </w:rPr>
    </w:lvl>
    <w:lvl w:ilvl="1" w:tplc="04090003">
      <w:start w:val="1"/>
      <w:numFmt w:val="bullet"/>
      <w:lvlText w:val=""/>
      <w:lvlJc w:val="left"/>
      <w:pPr>
        <w:ind w:left="2160" w:hanging="360"/>
      </w:pPr>
      <w:rPr>
        <w:rFonts w:ascii="Symbol" w:hAnsi="Symbol" w:hint="default"/>
        <w:sz w:val="16"/>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4571AC2"/>
    <w:multiLevelType w:val="hybridMultilevel"/>
    <w:tmpl w:val="6CB25DF6"/>
    <w:lvl w:ilvl="0" w:tplc="341EAC84">
      <w:start w:val="1"/>
      <w:numFmt w:val="bullet"/>
      <w:lvlText w:val=""/>
      <w:lvlJc w:val="left"/>
      <w:pPr>
        <w:tabs>
          <w:tab w:val="num" w:pos="1008"/>
        </w:tabs>
        <w:ind w:left="1008" w:hanging="288"/>
      </w:pPr>
      <w:rPr>
        <w:rFonts w:ascii="Wingdings" w:hAnsi="Wingdings" w:hint="default"/>
        <w:b w:val="0"/>
        <w:i w:val="0"/>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5E70AC9"/>
    <w:multiLevelType w:val="hybridMultilevel"/>
    <w:tmpl w:val="CA6AD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190A55"/>
    <w:multiLevelType w:val="hybridMultilevel"/>
    <w:tmpl w:val="4476ECEC"/>
    <w:lvl w:ilvl="0" w:tplc="69FA37A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CD5522"/>
    <w:multiLevelType w:val="hybridMultilevel"/>
    <w:tmpl w:val="66C059CE"/>
    <w:lvl w:ilvl="0" w:tplc="69FA37A8">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9136A34"/>
    <w:multiLevelType w:val="hybridMultilevel"/>
    <w:tmpl w:val="959882A4"/>
    <w:lvl w:ilvl="0" w:tplc="51A480C4">
      <w:start w:val="1"/>
      <w:numFmt w:val="bullet"/>
      <w:lvlText w:val=""/>
      <w:lvlJc w:val="left"/>
      <w:pPr>
        <w:tabs>
          <w:tab w:val="num" w:pos="284"/>
        </w:tabs>
        <w:ind w:left="284" w:hanging="284"/>
      </w:pPr>
      <w:rPr>
        <w:rFonts w:ascii="Wingdings" w:hAnsi="Wingdings" w:hint="default"/>
        <w:b w:val="0"/>
        <w:i w:val="0"/>
        <w:sz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DF1AB6"/>
    <w:multiLevelType w:val="hybridMultilevel"/>
    <w:tmpl w:val="DB66917A"/>
    <w:lvl w:ilvl="0" w:tplc="69FA37A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D44C15"/>
    <w:multiLevelType w:val="hybridMultilevel"/>
    <w:tmpl w:val="14263E62"/>
    <w:lvl w:ilvl="0" w:tplc="69FA37A8">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75E5A0C"/>
    <w:multiLevelType w:val="hybridMultilevel"/>
    <w:tmpl w:val="8F0E7088"/>
    <w:lvl w:ilvl="0" w:tplc="51A480C4">
      <w:start w:val="1"/>
      <w:numFmt w:val="bullet"/>
      <w:lvlText w:val=""/>
      <w:lvlJc w:val="left"/>
      <w:pPr>
        <w:tabs>
          <w:tab w:val="num" w:pos="1004"/>
        </w:tabs>
        <w:ind w:left="1004" w:hanging="284"/>
      </w:pPr>
      <w:rPr>
        <w:rFonts w:ascii="Wingdings" w:hAnsi="Wingdings" w:hint="default"/>
        <w:b w:val="0"/>
        <w:i w:val="0"/>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0203AF4"/>
    <w:multiLevelType w:val="hybridMultilevel"/>
    <w:tmpl w:val="B11E687A"/>
    <w:lvl w:ilvl="0" w:tplc="69FA37A8">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3B71551"/>
    <w:multiLevelType w:val="hybridMultilevel"/>
    <w:tmpl w:val="E9449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166F17"/>
    <w:multiLevelType w:val="hybridMultilevel"/>
    <w:tmpl w:val="4F24B126"/>
    <w:lvl w:ilvl="0" w:tplc="0409000F">
      <w:start w:val="1"/>
      <w:numFmt w:val="decimal"/>
      <w:lvlText w:val="%1."/>
      <w:lvlJc w:val="left"/>
      <w:pPr>
        <w:ind w:left="180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12"/>
  </w:num>
  <w:num w:numId="3">
    <w:abstractNumId w:val="3"/>
  </w:num>
  <w:num w:numId="4">
    <w:abstractNumId w:val="7"/>
  </w:num>
  <w:num w:numId="5">
    <w:abstractNumId w:val="0"/>
  </w:num>
  <w:num w:numId="6">
    <w:abstractNumId w:val="1"/>
  </w:num>
  <w:num w:numId="7">
    <w:abstractNumId w:val="9"/>
  </w:num>
  <w:num w:numId="8">
    <w:abstractNumId w:val="2"/>
  </w:num>
  <w:num w:numId="9">
    <w:abstractNumId w:val="15"/>
  </w:num>
  <w:num w:numId="10">
    <w:abstractNumId w:val="11"/>
  </w:num>
  <w:num w:numId="11">
    <w:abstractNumId w:val="18"/>
  </w:num>
  <w:num w:numId="12">
    <w:abstractNumId w:val="17"/>
  </w:num>
  <w:num w:numId="13">
    <w:abstractNumId w:val="20"/>
  </w:num>
  <w:num w:numId="14">
    <w:abstractNumId w:val="21"/>
  </w:num>
  <w:num w:numId="15">
    <w:abstractNumId w:val="23"/>
  </w:num>
  <w:num w:numId="16">
    <w:abstractNumId w:val="24"/>
  </w:num>
  <w:num w:numId="17">
    <w:abstractNumId w:val="16"/>
  </w:num>
  <w:num w:numId="18">
    <w:abstractNumId w:val="5"/>
  </w:num>
  <w:num w:numId="19">
    <w:abstractNumId w:val="4"/>
  </w:num>
  <w:num w:numId="20">
    <w:abstractNumId w:val="22"/>
  </w:num>
  <w:num w:numId="21">
    <w:abstractNumId w:val="19"/>
  </w:num>
  <w:num w:numId="22">
    <w:abstractNumId w:val="6"/>
  </w:num>
  <w:num w:numId="23">
    <w:abstractNumId w:val="8"/>
  </w:num>
  <w:num w:numId="24">
    <w:abstractNumId w:val="14"/>
  </w:num>
  <w:num w:numId="25">
    <w:abstractNumId w:val="25"/>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4118B0"/>
    <w:rsid w:val="000242FC"/>
    <w:rsid w:val="00093669"/>
    <w:rsid w:val="000B1FFE"/>
    <w:rsid w:val="000C4A67"/>
    <w:rsid w:val="000F685B"/>
    <w:rsid w:val="000F6970"/>
    <w:rsid w:val="00107BE8"/>
    <w:rsid w:val="00116AA5"/>
    <w:rsid w:val="00153F3A"/>
    <w:rsid w:val="00181483"/>
    <w:rsid w:val="00184BD0"/>
    <w:rsid w:val="001878BE"/>
    <w:rsid w:val="001B37F7"/>
    <w:rsid w:val="001C0697"/>
    <w:rsid w:val="001F277B"/>
    <w:rsid w:val="00207430"/>
    <w:rsid w:val="002740C4"/>
    <w:rsid w:val="00297755"/>
    <w:rsid w:val="002A5681"/>
    <w:rsid w:val="002A7BF3"/>
    <w:rsid w:val="002B0553"/>
    <w:rsid w:val="002B7ED8"/>
    <w:rsid w:val="00345A85"/>
    <w:rsid w:val="003E7C14"/>
    <w:rsid w:val="004118B0"/>
    <w:rsid w:val="004457A9"/>
    <w:rsid w:val="00456871"/>
    <w:rsid w:val="004F05D2"/>
    <w:rsid w:val="004F6663"/>
    <w:rsid w:val="00535BCD"/>
    <w:rsid w:val="00553821"/>
    <w:rsid w:val="00562804"/>
    <w:rsid w:val="00583CEC"/>
    <w:rsid w:val="005A2D48"/>
    <w:rsid w:val="005B6EAA"/>
    <w:rsid w:val="005D142A"/>
    <w:rsid w:val="00605985"/>
    <w:rsid w:val="00621548"/>
    <w:rsid w:val="00633DCE"/>
    <w:rsid w:val="00646CCC"/>
    <w:rsid w:val="006A4266"/>
    <w:rsid w:val="006D0B37"/>
    <w:rsid w:val="006D3265"/>
    <w:rsid w:val="00701399"/>
    <w:rsid w:val="007025C5"/>
    <w:rsid w:val="00712F09"/>
    <w:rsid w:val="00771D9E"/>
    <w:rsid w:val="00870C94"/>
    <w:rsid w:val="00873932"/>
    <w:rsid w:val="008924D6"/>
    <w:rsid w:val="008D38B0"/>
    <w:rsid w:val="009275FA"/>
    <w:rsid w:val="00946218"/>
    <w:rsid w:val="00947D21"/>
    <w:rsid w:val="00962688"/>
    <w:rsid w:val="00963228"/>
    <w:rsid w:val="009B03CA"/>
    <w:rsid w:val="009B20A8"/>
    <w:rsid w:val="009B71A6"/>
    <w:rsid w:val="00A06604"/>
    <w:rsid w:val="00A152F9"/>
    <w:rsid w:val="00A54650"/>
    <w:rsid w:val="00A76D1E"/>
    <w:rsid w:val="00AB1B74"/>
    <w:rsid w:val="00AC08AC"/>
    <w:rsid w:val="00B05DDC"/>
    <w:rsid w:val="00B14451"/>
    <w:rsid w:val="00B326ED"/>
    <w:rsid w:val="00B813A2"/>
    <w:rsid w:val="00B87C56"/>
    <w:rsid w:val="00BF1222"/>
    <w:rsid w:val="00BF6B65"/>
    <w:rsid w:val="00C07A87"/>
    <w:rsid w:val="00C23047"/>
    <w:rsid w:val="00C5561C"/>
    <w:rsid w:val="00CA2F11"/>
    <w:rsid w:val="00CB5929"/>
    <w:rsid w:val="00CD158C"/>
    <w:rsid w:val="00CE77F8"/>
    <w:rsid w:val="00D0069C"/>
    <w:rsid w:val="00D02120"/>
    <w:rsid w:val="00D11AC4"/>
    <w:rsid w:val="00D17E79"/>
    <w:rsid w:val="00D830A1"/>
    <w:rsid w:val="00DE6915"/>
    <w:rsid w:val="00E02C65"/>
    <w:rsid w:val="00E176A3"/>
    <w:rsid w:val="00E50069"/>
    <w:rsid w:val="00F11E11"/>
    <w:rsid w:val="00F966E4"/>
    <w:rsid w:val="00FE6DC7"/>
    <w:rsid w:val="00FF3C46"/>
  </w:rsids>
  <m:mathPr>
    <m:mathFont m:val="Wingdings 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heading 1" w:uiPriority="9"/>
    <w:lsdException w:name="Strong" w:uiPriority="22"/>
    <w:lsdException w:name="Normal (Web)" w:uiPriority="99"/>
    <w:lsdException w:name="List Paragraph" w:uiPriority="34" w:qFormat="1"/>
  </w:latentStyles>
  <w:style w:type="paragraph" w:default="1" w:styleId="Normal">
    <w:name w:val="Normal"/>
    <w:qFormat/>
    <w:rsid w:val="00093669"/>
    <w:rPr>
      <w:sz w:val="24"/>
      <w:szCs w:val="24"/>
    </w:rPr>
  </w:style>
  <w:style w:type="paragraph" w:styleId="Heading1">
    <w:name w:val="heading 1"/>
    <w:basedOn w:val="Normal"/>
    <w:link w:val="Heading1Char"/>
    <w:uiPriority w:val="9"/>
    <w:rsid w:val="005A2D48"/>
    <w:pPr>
      <w:spacing w:beforeLines="1" w:afterLines="1"/>
      <w:outlineLvl w:val="0"/>
    </w:pPr>
    <w:rPr>
      <w:rFonts w:ascii="Times" w:eastAsiaTheme="minorHAnsi" w:hAnsi="Times" w:cstheme="minorBidi"/>
      <w:b/>
      <w:kern w:val="36"/>
      <w:sz w:val="48"/>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D81763"/>
    <w:rPr>
      <w:rFonts w:ascii="Lucida Grande" w:hAnsi="Lucida Grande"/>
      <w:sz w:val="18"/>
      <w:szCs w:val="18"/>
    </w:rPr>
  </w:style>
  <w:style w:type="character" w:customStyle="1" w:styleId="BalloonTextChar">
    <w:name w:val="Balloon Text Char"/>
    <w:basedOn w:val="DefaultParagraphFont"/>
    <w:link w:val="BalloonText"/>
    <w:uiPriority w:val="99"/>
    <w:semiHidden/>
    <w:rsid w:val="00D81763"/>
    <w:rPr>
      <w:rFonts w:ascii="Lucida Grande" w:hAnsi="Lucida Grande"/>
      <w:sz w:val="18"/>
      <w:szCs w:val="18"/>
    </w:rPr>
  </w:style>
  <w:style w:type="character" w:customStyle="1" w:styleId="BalloonTextChar1">
    <w:name w:val="Balloon Text Char1"/>
    <w:basedOn w:val="DefaultParagraphFont"/>
    <w:link w:val="BalloonText"/>
    <w:uiPriority w:val="99"/>
    <w:semiHidden/>
    <w:rsid w:val="00D81763"/>
    <w:rPr>
      <w:rFonts w:ascii="Lucida Grande" w:hAnsi="Lucida Grande"/>
      <w:sz w:val="18"/>
      <w:szCs w:val="18"/>
    </w:rPr>
  </w:style>
  <w:style w:type="paragraph" w:styleId="Header">
    <w:name w:val="header"/>
    <w:basedOn w:val="Normal"/>
    <w:rsid w:val="007D406E"/>
    <w:pPr>
      <w:tabs>
        <w:tab w:val="center" w:pos="4320"/>
        <w:tab w:val="right" w:pos="8640"/>
      </w:tabs>
    </w:pPr>
  </w:style>
  <w:style w:type="paragraph" w:styleId="Footer">
    <w:name w:val="footer"/>
    <w:basedOn w:val="Normal"/>
    <w:rsid w:val="007D406E"/>
    <w:pPr>
      <w:tabs>
        <w:tab w:val="center" w:pos="4320"/>
        <w:tab w:val="right" w:pos="8640"/>
      </w:tabs>
    </w:pPr>
  </w:style>
  <w:style w:type="table" w:styleId="TableGrid">
    <w:name w:val="Table Grid"/>
    <w:basedOn w:val="TableNormal"/>
    <w:rsid w:val="00072D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1660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53821"/>
    <w:pPr>
      <w:ind w:left="720"/>
      <w:contextualSpacing/>
    </w:pPr>
  </w:style>
  <w:style w:type="character" w:styleId="Hyperlink">
    <w:name w:val="Hyperlink"/>
    <w:basedOn w:val="DefaultParagraphFont"/>
    <w:rsid w:val="008924D6"/>
    <w:rPr>
      <w:color w:val="0000FF" w:themeColor="hyperlink"/>
      <w:u w:val="single"/>
    </w:rPr>
  </w:style>
  <w:style w:type="character" w:styleId="FollowedHyperlink">
    <w:name w:val="FollowedHyperlink"/>
    <w:basedOn w:val="DefaultParagraphFont"/>
    <w:rsid w:val="007025C5"/>
    <w:rPr>
      <w:color w:val="800080" w:themeColor="followedHyperlink"/>
      <w:u w:val="single"/>
    </w:rPr>
  </w:style>
  <w:style w:type="paragraph" w:styleId="NormalWeb">
    <w:name w:val="Normal (Web)"/>
    <w:basedOn w:val="Normal"/>
    <w:uiPriority w:val="99"/>
    <w:rsid w:val="00FF3C46"/>
    <w:pPr>
      <w:spacing w:beforeLines="1" w:afterLines="1"/>
    </w:pPr>
    <w:rPr>
      <w:rFonts w:ascii="Times" w:hAnsi="Times"/>
      <w:sz w:val="20"/>
      <w:szCs w:val="20"/>
    </w:rPr>
  </w:style>
  <w:style w:type="character" w:styleId="Strong">
    <w:name w:val="Strong"/>
    <w:basedOn w:val="DefaultParagraphFont"/>
    <w:uiPriority w:val="22"/>
    <w:rsid w:val="00FF3C46"/>
    <w:rPr>
      <w:b/>
    </w:rPr>
  </w:style>
  <w:style w:type="character" w:customStyle="1" w:styleId="Heading1Char">
    <w:name w:val="Heading 1 Char"/>
    <w:basedOn w:val="DefaultParagraphFont"/>
    <w:link w:val="Heading1"/>
    <w:uiPriority w:val="9"/>
    <w:rsid w:val="005A2D48"/>
    <w:rPr>
      <w:rFonts w:ascii="Times" w:eastAsiaTheme="minorHAnsi" w:hAnsi="Times" w:cstheme="minorBidi"/>
      <w:b/>
      <w:kern w:val="36"/>
      <w:sz w:val="48"/>
    </w:rPr>
  </w:style>
</w:styles>
</file>

<file path=word/webSettings.xml><?xml version="1.0" encoding="utf-8"?>
<w:webSettings xmlns:r="http://schemas.openxmlformats.org/officeDocument/2006/relationships" xmlns:w="http://schemas.openxmlformats.org/wordprocessingml/2006/main">
  <w:divs>
    <w:div w:id="793446219">
      <w:bodyDiv w:val="1"/>
      <w:marLeft w:val="0"/>
      <w:marRight w:val="0"/>
      <w:marTop w:val="0"/>
      <w:marBottom w:val="0"/>
      <w:divBdr>
        <w:top w:val="none" w:sz="0" w:space="0" w:color="auto"/>
        <w:left w:val="none" w:sz="0" w:space="0" w:color="auto"/>
        <w:bottom w:val="none" w:sz="0" w:space="0" w:color="auto"/>
        <w:right w:val="none" w:sz="0" w:space="0" w:color="auto"/>
      </w:divBdr>
    </w:div>
    <w:div w:id="19110374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academictransformation.ca/" TargetMode="External"/><Relationship Id="rId20" Type="http://schemas.openxmlformats.org/officeDocument/2006/relationships/image" Target="media/image2.gif"/><Relationship Id="rId21" Type="http://schemas.openxmlformats.org/officeDocument/2006/relationships/hyperlink" Target="http://www.currentorg.com/mcalear.html"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publicpolicy.utoronto.ca/FacultyandContacts/IanClarkWebPageatUofT/Pages/default.aspx" TargetMode="External"/><Relationship Id="rId11" Type="http://schemas.openxmlformats.org/officeDocument/2006/relationships/hyperlink" Target="http://www.td.com/economics/about-td-economics/craig.jsp" TargetMode="External"/><Relationship Id="rId12" Type="http://schemas.openxmlformats.org/officeDocument/2006/relationships/hyperlink" Target="http://margaretwheatley.com/" TargetMode="External"/><Relationship Id="rId13" Type="http://schemas.openxmlformats.org/officeDocument/2006/relationships/hyperlink" Target="http://www.stephenbrookfield.com/Dr._Stephen_D._Brookfield/Home.html" TargetMode="External"/><Relationship Id="rId14" Type="http://schemas.openxmlformats.org/officeDocument/2006/relationships/hyperlink" Target="http://www.league.org/i2008/bios/shugart.cfm" TargetMode="External"/><Relationship Id="rId15" Type="http://schemas.openxmlformats.org/officeDocument/2006/relationships/hyperlink" Target="http://www.whitehouse.gov/blog/2011/10/03/fulfilling-promise-success-students-and-nation" TargetMode="External"/><Relationship Id="rId16" Type="http://schemas.openxmlformats.org/officeDocument/2006/relationships/hyperlink" Target="http://news.valenciacollege.edu/valencia-today/valencia-trustees-ok-budget-shugarts-salary-and-hiring-architects" TargetMode="External"/><Relationship Id="rId17" Type="http://schemas.openxmlformats.org/officeDocument/2006/relationships/hyperlink" Target="http://vimeo.com/20804082" TargetMode="External"/><Relationship Id="rId18" Type="http://schemas.openxmlformats.org/officeDocument/2006/relationships/hyperlink" Target="http://www.youtube.com/watch?v=NMQ5lu0_9Zc" TargetMode="External"/><Relationship Id="rId19" Type="http://schemas.openxmlformats.org/officeDocument/2006/relationships/hyperlink" Target="https://www.wfs.org/futurist/july-august-2012-vol-46-no-4/building-and-connecting-communities-for-future/future-forward-"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ocasa.on.ca/events/conference-plannin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781</Words>
  <Characters>4455</Characters>
  <Application>Microsoft Macintosh Word</Application>
  <DocSecurity>0</DocSecurity>
  <Lines>37</Lines>
  <Paragraphs>8</Paragraphs>
  <ScaleCrop>false</ScaleCrop>
  <HeadingPairs>
    <vt:vector size="2" baseType="variant">
      <vt:variant>
        <vt:lpstr>Title</vt:lpstr>
      </vt:variant>
      <vt:variant>
        <vt:i4>1</vt:i4>
      </vt:variant>
    </vt:vector>
  </HeadingPairs>
  <TitlesOfParts>
    <vt:vector size="1" baseType="lpstr">
      <vt:lpstr>2009 Annual PD Conference</vt:lpstr>
    </vt:vector>
  </TitlesOfParts>
  <Company> OCASA</Company>
  <LinksUpToDate>false</LinksUpToDate>
  <CharactersWithSpaces>5471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Annual PD Conference</dc:title>
  <dc:subject/>
  <dc:creator>Diane Posterski</dc:creator>
  <cp:keywords/>
  <dc:description/>
  <cp:lastModifiedBy>Diane Posterski</cp:lastModifiedBy>
  <cp:revision>2</cp:revision>
  <cp:lastPrinted>2012-07-27T18:41:00Z</cp:lastPrinted>
  <dcterms:created xsi:type="dcterms:W3CDTF">2012-08-24T16:10:00Z</dcterms:created>
  <dcterms:modified xsi:type="dcterms:W3CDTF">2012-08-24T16:10:00Z</dcterms:modified>
</cp:coreProperties>
</file>