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header5.xml" ContentType="application/vnd.openxmlformats-officedocument.wordprocessingml.header+xml"/>
  <Override PartName="/word/footer1.xml" ContentType="application/vnd.openxmlformats-officedocument.wordprocessingml.footer+xml"/>
  <Default Extension="wmf" ContentType="image/x-wmf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header4.xml" ContentType="application/vnd.openxmlformats-officedocument.wordprocessingml.header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C733C" w:rsidRPr="00B70E14" w:rsidRDefault="00DA6EC4" w:rsidP="00B70E1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.75pt;margin-top:-54pt;width:378.75pt;height:126pt;z-index:25165926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27" inset=",7.2pt,,7.2pt">
              <w:txbxContent>
                <w:p w:rsidR="009A39BA" w:rsidRDefault="009A39BA" w:rsidP="00065032">
                  <w:pPr>
                    <w:spacing w:after="0"/>
                    <w:rPr>
                      <w:rFonts w:cs="Marker Felt"/>
                      <w:b/>
                      <w:szCs w:val="32"/>
                    </w:rPr>
                  </w:pPr>
                  <w:r>
                    <w:rPr>
                      <w:rFonts w:cs="Marker Felt"/>
                      <w:b/>
                      <w:szCs w:val="32"/>
                    </w:rPr>
                    <w:t>OCASA Pension Corporation Board of Directors</w:t>
                  </w:r>
                  <w:r w:rsidRPr="00A8447D">
                    <w:rPr>
                      <w:rFonts w:cs="Marker Felt"/>
                      <w:b/>
                      <w:szCs w:val="32"/>
                    </w:rPr>
                    <w:t xml:space="preserve"> Meeting</w:t>
                  </w:r>
                  <w:r>
                    <w:rPr>
                      <w:rFonts w:cs="Marker Felt"/>
                      <w:b/>
                      <w:szCs w:val="32"/>
                    </w:rPr>
                    <w:t xml:space="preserve"> </w:t>
                  </w:r>
                </w:p>
                <w:p w:rsidR="009A39BA" w:rsidRPr="00C15A58" w:rsidRDefault="009A39BA" w:rsidP="00065032">
                  <w:pPr>
                    <w:spacing w:after="0"/>
                    <w:rPr>
                      <w:rFonts w:cs="Marker Felt"/>
                      <w:szCs w:val="32"/>
                    </w:rPr>
                  </w:pPr>
                  <w:r w:rsidRPr="00C15A58">
                    <w:rPr>
                      <w:rFonts w:cs="Marker Felt"/>
                      <w:szCs w:val="32"/>
                    </w:rPr>
                    <w:t>December 5, 2014 3:00 – 3:30 pm</w:t>
                  </w:r>
                </w:p>
                <w:p w:rsidR="009A39BA" w:rsidRDefault="009A39BA" w:rsidP="00DB78FD">
                  <w:pPr>
                    <w:spacing w:before="120" w:after="0"/>
                    <w:rPr>
                      <w:rFonts w:cs="Marker Felt"/>
                      <w:b/>
                      <w:szCs w:val="32"/>
                    </w:rPr>
                  </w:pPr>
                  <w:r>
                    <w:rPr>
                      <w:rFonts w:cs="Marker Felt"/>
                      <w:b/>
                      <w:szCs w:val="32"/>
                    </w:rPr>
                    <w:t>OCASA Board of Directors</w:t>
                  </w:r>
                  <w:r w:rsidRPr="00A8447D">
                    <w:rPr>
                      <w:rFonts w:cs="Marker Felt"/>
                      <w:b/>
                      <w:szCs w:val="32"/>
                    </w:rPr>
                    <w:t xml:space="preserve"> Meeting</w:t>
                  </w:r>
                  <w:r>
                    <w:rPr>
                      <w:rFonts w:cs="Marker Felt"/>
                      <w:b/>
                      <w:szCs w:val="32"/>
                    </w:rPr>
                    <w:t xml:space="preserve"> </w:t>
                  </w:r>
                </w:p>
                <w:p w:rsidR="009A39BA" w:rsidRPr="00C15A58" w:rsidRDefault="009A39BA" w:rsidP="00065032">
                  <w:pPr>
                    <w:spacing w:after="0"/>
                    <w:rPr>
                      <w:rFonts w:cs="Marker Felt"/>
                      <w:szCs w:val="32"/>
                    </w:rPr>
                  </w:pPr>
                  <w:r w:rsidRPr="00C15A58">
                    <w:rPr>
                      <w:rFonts w:cs="Marker Felt"/>
                      <w:szCs w:val="32"/>
                    </w:rPr>
                    <w:t>December 5, 2014 3:30 – 4:30 pm</w:t>
                  </w:r>
                </w:p>
                <w:p w:rsidR="009A39BA" w:rsidRDefault="009A39BA" w:rsidP="00DB1C3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Marker Felt"/>
                      <w:b/>
                      <w:i/>
                      <w:szCs w:val="32"/>
                    </w:rPr>
                  </w:pPr>
                </w:p>
                <w:p w:rsidR="009A39BA" w:rsidRPr="00DB1C39" w:rsidRDefault="009A39BA" w:rsidP="00DB1C3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cs="Lucida Grande"/>
                      <w:sz w:val="20"/>
                      <w:szCs w:val="32"/>
                    </w:rPr>
                  </w:pPr>
                  <w:r>
                    <w:rPr>
                      <w:rFonts w:cs="Marker Felt"/>
                      <w:b/>
                      <w:i/>
                      <w:szCs w:val="32"/>
                    </w:rPr>
                    <w:t>Draft Meeting Minutes</w:t>
                  </w:r>
                </w:p>
              </w:txbxContent>
            </v:textbox>
            <w10:wrap type="tight"/>
          </v:shape>
        </w:pict>
      </w:r>
    </w:p>
    <w:tbl>
      <w:tblPr>
        <w:tblpPr w:leftFromText="180" w:rightFromText="180" w:vertAnchor="page" w:horzAnchor="page" w:tblpX="2269" w:tblpY="3852"/>
        <w:tblW w:w="7763" w:type="dxa"/>
        <w:tblLayout w:type="fixed"/>
        <w:tblLook w:val="01E0"/>
      </w:tblPr>
      <w:tblGrid>
        <w:gridCol w:w="567"/>
        <w:gridCol w:w="1951"/>
        <w:gridCol w:w="3260"/>
        <w:gridCol w:w="993"/>
        <w:gridCol w:w="992"/>
      </w:tblGrid>
      <w:tr w:rsidR="005A2A92" w:rsidRPr="00C72DB7">
        <w:trPr>
          <w:trHeight w:val="654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51" w:type="dxa"/>
            <w:shd w:val="clear" w:color="auto" w:fill="DBE5F1" w:themeFill="accent1" w:themeFillTint="33"/>
            <w:vAlign w:val="center"/>
          </w:tcPr>
          <w:p w:rsidR="005A2A92" w:rsidRPr="00293AE8" w:rsidRDefault="001B23E9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Present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5A2A92" w:rsidRPr="00293AE8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AE8">
              <w:rPr>
                <w:rFonts w:ascii="Times New Roman" w:hAnsi="Times New Roman" w:cs="Times New Roman"/>
                <w:b/>
                <w:i/>
                <w:sz w:val="20"/>
              </w:rPr>
              <w:t>Region/College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5A2A92" w:rsidRPr="00293AE8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AE8">
              <w:rPr>
                <w:rFonts w:ascii="Times New Roman" w:hAnsi="Times New Roman" w:cs="Times New Roman"/>
                <w:b/>
                <w:i/>
                <w:sz w:val="20"/>
              </w:rPr>
              <w:t>Term</w:t>
            </w:r>
          </w:p>
        </w:tc>
      </w:tr>
      <w:tr w:rsidR="005A2A92" w:rsidRPr="00C72DB7">
        <w:trPr>
          <w:trHeight w:val="573"/>
        </w:trPr>
        <w:tc>
          <w:tcPr>
            <w:tcW w:w="567" w:type="dxa"/>
            <w:vAlign w:val="center"/>
          </w:tcPr>
          <w:p w:rsidR="005A2A92" w:rsidRPr="00C72DB7" w:rsidRDefault="005A2A9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David Belford</w:t>
            </w:r>
          </w:p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3260" w:type="dxa"/>
            <w:vAlign w:val="center"/>
          </w:tcPr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Fanshawe</w:t>
            </w:r>
          </w:p>
        </w:tc>
        <w:tc>
          <w:tcPr>
            <w:tcW w:w="993" w:type="dxa"/>
            <w:vAlign w:val="center"/>
          </w:tcPr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5A2A92" w:rsidRPr="00C72DB7" w:rsidRDefault="005A2A9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Krista Pearson</w:t>
            </w:r>
            <w:r>
              <w:rPr>
                <w:rFonts w:ascii="Times New Roman" w:hAnsi="Times New Roman" w:cs="Times New Roman"/>
                <w:sz w:val="20"/>
              </w:rPr>
              <w:br/>
              <w:t>Vice President</w:t>
            </w:r>
          </w:p>
        </w:tc>
        <w:tc>
          <w:tcPr>
            <w:tcW w:w="3260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Sault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Alanna McDonell</w:t>
            </w:r>
          </w:p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Treasurer</w:t>
            </w:r>
          </w:p>
        </w:tc>
        <w:tc>
          <w:tcPr>
            <w:tcW w:w="3260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Rick Helman</w:t>
            </w:r>
          </w:p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Past President </w:t>
            </w:r>
          </w:p>
        </w:tc>
        <w:tc>
          <w:tcPr>
            <w:tcW w:w="3260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Loyalist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Greg Murphy</w:t>
            </w:r>
          </w:p>
        </w:tc>
        <w:tc>
          <w:tcPr>
            <w:tcW w:w="3260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Durham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Jane Cooper</w:t>
            </w:r>
          </w:p>
        </w:tc>
        <w:tc>
          <w:tcPr>
            <w:tcW w:w="3260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Mohawk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Kelly Murray-Scott</w:t>
            </w:r>
          </w:p>
        </w:tc>
        <w:tc>
          <w:tcPr>
            <w:tcW w:w="3260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Lambton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Janine Foster </w:t>
            </w:r>
          </w:p>
        </w:tc>
        <w:tc>
          <w:tcPr>
            <w:tcW w:w="3260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St. Lawrence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DB78F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96B72" w:rsidRPr="0007007C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Shemeena Shraya</w:t>
            </w:r>
          </w:p>
        </w:tc>
        <w:tc>
          <w:tcPr>
            <w:tcW w:w="3260" w:type="dxa"/>
            <w:vAlign w:val="center"/>
          </w:tcPr>
          <w:p w:rsidR="00096B72" w:rsidRPr="0007007C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Central, George Brown</w:t>
            </w:r>
          </w:p>
        </w:tc>
        <w:tc>
          <w:tcPr>
            <w:tcW w:w="993" w:type="dxa"/>
            <w:vAlign w:val="center"/>
          </w:tcPr>
          <w:p w:rsidR="00096B72" w:rsidRPr="0007007C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Align w:val="center"/>
          </w:tcPr>
          <w:p w:rsidR="00096B72" w:rsidRPr="0007007C" w:rsidRDefault="00096B72" w:rsidP="00DB78F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1B23E9" w:rsidRPr="00C72DB7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1B23E9" w:rsidRPr="00C72DB7" w:rsidRDefault="001B23E9" w:rsidP="001B23E9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:rsidR="001B23E9" w:rsidRPr="00C72DB7" w:rsidRDefault="001B23E9" w:rsidP="001B23E9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Regrets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Riley Burton,</w:t>
            </w:r>
          </w:p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Secretary</w:t>
            </w:r>
          </w:p>
        </w:tc>
        <w:tc>
          <w:tcPr>
            <w:tcW w:w="3260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Confederation</w:t>
            </w:r>
          </w:p>
        </w:tc>
        <w:tc>
          <w:tcPr>
            <w:tcW w:w="993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Janine Foster </w:t>
            </w:r>
          </w:p>
        </w:tc>
        <w:tc>
          <w:tcPr>
            <w:tcW w:w="3260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St. Lawrence</w:t>
            </w:r>
          </w:p>
        </w:tc>
        <w:tc>
          <w:tcPr>
            <w:tcW w:w="993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Kristi Harrison</w:t>
            </w:r>
          </w:p>
        </w:tc>
        <w:tc>
          <w:tcPr>
            <w:tcW w:w="3260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Central, Centennial</w:t>
            </w:r>
          </w:p>
        </w:tc>
        <w:tc>
          <w:tcPr>
            <w:tcW w:w="993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Bridget Woodcock</w:t>
            </w:r>
          </w:p>
        </w:tc>
        <w:tc>
          <w:tcPr>
            <w:tcW w:w="3260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Central, Humber</w:t>
            </w:r>
          </w:p>
        </w:tc>
        <w:tc>
          <w:tcPr>
            <w:tcW w:w="993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i/>
                <w:sz w:val="20"/>
              </w:rPr>
              <w:t>Resource</w:t>
            </w:r>
          </w:p>
        </w:tc>
      </w:tr>
      <w:tr w:rsidR="00BC56E8" w:rsidRPr="00C72DB7">
        <w:trPr>
          <w:trHeight w:val="39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Diane Posterski</w:t>
            </w:r>
          </w:p>
        </w:tc>
        <w:tc>
          <w:tcPr>
            <w:tcW w:w="5245" w:type="dxa"/>
            <w:gridSpan w:val="3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Executive Director</w:t>
            </w:r>
            <w:r>
              <w:rPr>
                <w:rFonts w:ascii="Times New Roman" w:hAnsi="Times New Roman" w:cs="Times New Roman"/>
                <w:sz w:val="20"/>
              </w:rPr>
              <w:t>, OCASA</w:t>
            </w:r>
          </w:p>
        </w:tc>
      </w:tr>
      <w:tr w:rsidR="003F1197" w:rsidRPr="00C72DB7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3F1197" w:rsidRPr="00C72DB7" w:rsidRDefault="003F1197" w:rsidP="00BC56E8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:rsidR="003F1197" w:rsidRPr="003F1197" w:rsidRDefault="003F1197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F1197">
              <w:rPr>
                <w:rFonts w:ascii="Times New Roman" w:hAnsi="Times New Roman" w:cs="Times New Roman"/>
                <w:b/>
                <w:i/>
                <w:sz w:val="20"/>
              </w:rPr>
              <w:t>Guests for OCASA Pension Corporation Meeting</w:t>
            </w:r>
          </w:p>
        </w:tc>
      </w:tr>
      <w:tr w:rsidR="00BC56E8" w:rsidRPr="00C72DB7">
        <w:trPr>
          <w:trHeight w:val="617"/>
        </w:trPr>
        <w:tc>
          <w:tcPr>
            <w:tcW w:w="567" w:type="dxa"/>
            <w:vAlign w:val="center"/>
          </w:tcPr>
          <w:p w:rsidR="00BC56E8" w:rsidRPr="00C72DB7" w:rsidRDefault="00BC56E8" w:rsidP="00BC56E8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BC56E8" w:rsidRPr="00C72DB7" w:rsidRDefault="003F1197" w:rsidP="003F1197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Mike Seeger</w:t>
            </w:r>
          </w:p>
        </w:tc>
        <w:tc>
          <w:tcPr>
            <w:tcW w:w="5245" w:type="dxa"/>
            <w:gridSpan w:val="3"/>
            <w:vAlign w:val="center"/>
          </w:tcPr>
          <w:p w:rsidR="00BC56E8" w:rsidRPr="00C72DB7" w:rsidRDefault="003F1197" w:rsidP="00BC56E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OCASA Appointee to CAAT Pension Plan Board of Trustees</w:t>
            </w:r>
          </w:p>
        </w:tc>
      </w:tr>
      <w:tr w:rsidR="003F1197" w:rsidRPr="00C72DB7">
        <w:trPr>
          <w:trHeight w:val="569"/>
        </w:trPr>
        <w:tc>
          <w:tcPr>
            <w:tcW w:w="567" w:type="dxa"/>
            <w:vAlign w:val="center"/>
          </w:tcPr>
          <w:p w:rsidR="003F1197" w:rsidRPr="00C72DB7" w:rsidRDefault="003F1197" w:rsidP="003F1197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vAlign w:val="center"/>
          </w:tcPr>
          <w:p w:rsidR="003F1197" w:rsidRPr="00C72DB7" w:rsidRDefault="003F1197" w:rsidP="003F1197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Mike Gallagher</w:t>
            </w:r>
          </w:p>
        </w:tc>
        <w:tc>
          <w:tcPr>
            <w:tcW w:w="5245" w:type="dxa"/>
            <w:gridSpan w:val="3"/>
            <w:vAlign w:val="center"/>
          </w:tcPr>
          <w:p w:rsidR="003F1197" w:rsidRPr="00C72DB7" w:rsidRDefault="003F1197" w:rsidP="003F1197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OCASA Appointee to CAAT Pension Plan Sponsors’ Committee</w:t>
            </w:r>
          </w:p>
        </w:tc>
      </w:tr>
    </w:tbl>
    <w:p w:rsidR="006410DE" w:rsidRDefault="006410DE" w:rsidP="003A172E">
      <w:pPr>
        <w:spacing w:before="240" w:after="0"/>
        <w:jc w:val="center"/>
        <w:rPr>
          <w:b/>
        </w:rPr>
      </w:pPr>
    </w:p>
    <w:p w:rsidR="006410DE" w:rsidRDefault="006410DE" w:rsidP="003A172E">
      <w:pPr>
        <w:spacing w:before="240" w:after="0"/>
        <w:jc w:val="center"/>
        <w:rPr>
          <w:b/>
        </w:rPr>
      </w:pPr>
    </w:p>
    <w:p w:rsidR="00DB1C39" w:rsidRDefault="00DB1C39" w:rsidP="00C15A58">
      <w:pPr>
        <w:spacing w:before="240" w:after="0"/>
        <w:rPr>
          <w:b/>
        </w:rPr>
        <w:sectPr w:rsidR="00DB1C3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691" w:right="1800" w:bottom="851" w:left="1800" w:header="708" w:footer="708" w:gutter="0"/>
          <w:cols w:space="708"/>
        </w:sectPr>
      </w:pPr>
    </w:p>
    <w:p w:rsidR="007D7F92" w:rsidRDefault="007D7F92" w:rsidP="00C15A58"/>
    <w:tbl>
      <w:tblPr>
        <w:tblW w:w="918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979"/>
        <w:gridCol w:w="8201"/>
      </w:tblGrid>
      <w:tr w:rsidR="00B128AD" w:rsidRPr="003A172E">
        <w:trPr>
          <w:trHeight w:val="781"/>
          <w:jc w:val="center"/>
        </w:trPr>
        <w:tc>
          <w:tcPr>
            <w:tcW w:w="979" w:type="dxa"/>
            <w:shd w:val="clear" w:color="auto" w:fill="DBE5F1"/>
            <w:vAlign w:val="center"/>
          </w:tcPr>
          <w:p w:rsidR="00B128AD" w:rsidRPr="003A172E" w:rsidRDefault="00B128AD" w:rsidP="008D7B24">
            <w:pPr>
              <w:pStyle w:val="Heading2"/>
              <w:keepNext w:val="0"/>
              <w:keepLines w:val="0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Agenda Item #</w:t>
            </w:r>
          </w:p>
        </w:tc>
        <w:tc>
          <w:tcPr>
            <w:tcW w:w="8201" w:type="dxa"/>
            <w:shd w:val="clear" w:color="auto" w:fill="DBE5F1"/>
            <w:vAlign w:val="center"/>
          </w:tcPr>
          <w:p w:rsidR="009A39BA" w:rsidRDefault="00B128AD" w:rsidP="008D7B24">
            <w:pPr>
              <w:pStyle w:val="Heading2"/>
              <w:keepNext w:val="0"/>
              <w:keepLines w:val="0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OCASA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Pension Corporation</w:t>
            </w: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Draft Minutes</w:t>
            </w:r>
          </w:p>
          <w:p w:rsidR="00B128AD" w:rsidRPr="009A39BA" w:rsidRDefault="009A39BA" w:rsidP="009A39BA">
            <w:pPr>
              <w:jc w:val="center"/>
            </w:pPr>
            <w:r>
              <w:t>All reports mentioned in these minutes are included in the Meeting Package.</w:t>
            </w:r>
          </w:p>
        </w:tc>
      </w:tr>
      <w:tr w:rsidR="000345D9" w:rsidRPr="003A172E">
        <w:trPr>
          <w:trHeight w:val="869"/>
          <w:jc w:val="center"/>
        </w:trPr>
        <w:tc>
          <w:tcPr>
            <w:tcW w:w="979" w:type="dxa"/>
          </w:tcPr>
          <w:p w:rsidR="000345D9" w:rsidRPr="003A172E" w:rsidRDefault="000345D9" w:rsidP="008D7B24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0345D9" w:rsidRPr="003A172E" w:rsidRDefault="000345D9" w:rsidP="008D7B24">
            <w:pPr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 xml:space="preserve">Welcome and Call to order </w:t>
            </w:r>
          </w:p>
          <w:p w:rsidR="00853241" w:rsidRDefault="000345D9" w:rsidP="008D7B24">
            <w:pPr>
              <w:spacing w:before="120" w:after="0" w:line="240" w:lineRule="auto"/>
            </w:pPr>
            <w:r w:rsidRPr="003A172E">
              <w:t>Chair: Dave Belford</w:t>
            </w:r>
            <w:r w:rsidR="00853241">
              <w:t xml:space="preserve"> welcomed members and confirmed a quorum was presented. He then welcomed our guests, Mike Seeger and Mike Gallagher. </w:t>
            </w:r>
          </w:p>
          <w:p w:rsidR="000345D9" w:rsidRPr="003A172E" w:rsidRDefault="000345D9" w:rsidP="008D7B24">
            <w:pPr>
              <w:spacing w:before="120" w:after="0" w:line="240" w:lineRule="auto"/>
              <w:rPr>
                <w:rStyle w:val="Quick"/>
              </w:rPr>
            </w:pPr>
          </w:p>
        </w:tc>
      </w:tr>
      <w:tr w:rsidR="000345D9" w:rsidRPr="003A172E">
        <w:trPr>
          <w:trHeight w:val="575"/>
          <w:jc w:val="center"/>
        </w:trPr>
        <w:tc>
          <w:tcPr>
            <w:tcW w:w="979" w:type="dxa"/>
          </w:tcPr>
          <w:p w:rsidR="000345D9" w:rsidRPr="003A172E" w:rsidRDefault="000345D9" w:rsidP="008D7B24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760CCC" w:rsidRDefault="000345D9" w:rsidP="008D7B24">
            <w:pPr>
              <w:pStyle w:val="Heading2"/>
              <w:keepNext w:val="0"/>
              <w:keepLines w:val="0"/>
              <w:spacing w:before="120" w:after="120" w:line="240" w:lineRule="auto"/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Approval of the Agenda</w:t>
            </w:r>
            <w:r w:rsidRPr="003A172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Pr="003A172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br/>
            </w:r>
            <w:r w:rsidRPr="0001602B"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>Motion to approve</w:t>
            </w:r>
            <w:r w:rsidR="00760CCC"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 xml:space="preserve"> the Agenda</w:t>
            </w:r>
          </w:p>
          <w:p w:rsidR="000345D9" w:rsidRPr="00760CCC" w:rsidRDefault="00760CCC" w:rsidP="008D7B24">
            <w:pPr>
              <w:spacing w:after="0"/>
            </w:pPr>
            <w:r>
              <w:t>Moved: Jane Cooper</w:t>
            </w:r>
            <w:r>
              <w:br/>
              <w:t>Seconded: Kelly Murray-Scott</w:t>
            </w:r>
            <w:r>
              <w:br/>
              <w:t>Carried</w:t>
            </w:r>
          </w:p>
        </w:tc>
      </w:tr>
      <w:tr w:rsidR="000345D9" w:rsidRPr="003A172E">
        <w:trPr>
          <w:trHeight w:val="839"/>
          <w:jc w:val="center"/>
        </w:trPr>
        <w:tc>
          <w:tcPr>
            <w:tcW w:w="979" w:type="dxa"/>
          </w:tcPr>
          <w:p w:rsidR="000345D9" w:rsidRPr="003A172E" w:rsidRDefault="000345D9" w:rsidP="008D7B24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760CCC" w:rsidRDefault="000345D9" w:rsidP="008D7B24">
            <w:pPr>
              <w:spacing w:before="120" w:after="0" w:line="240" w:lineRule="auto"/>
              <w:rPr>
                <w:rStyle w:val="Quick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A172E">
              <w:rPr>
                <w:rStyle w:val="Quick"/>
                <w:b/>
              </w:rPr>
              <w:t xml:space="preserve">Approval of the Meeting Minutes of </w:t>
            </w:r>
            <w:r>
              <w:rPr>
                <w:rStyle w:val="Quick"/>
                <w:b/>
              </w:rPr>
              <w:t>June 22</w:t>
            </w:r>
            <w:r w:rsidR="00760CCC">
              <w:rPr>
                <w:rStyle w:val="Quick"/>
                <w:b/>
              </w:rPr>
              <w:t>, 2014</w:t>
            </w:r>
            <w:r w:rsidRPr="003A172E">
              <w:rPr>
                <w:rStyle w:val="Quick"/>
                <w:b/>
              </w:rPr>
              <w:t xml:space="preserve"> </w:t>
            </w:r>
            <w:r>
              <w:rPr>
                <w:rStyle w:val="Quick"/>
                <w:b/>
              </w:rPr>
              <w:br/>
            </w:r>
            <w:r w:rsidRPr="0001602B">
              <w:rPr>
                <w:rStyle w:val="Quick"/>
                <w:i/>
              </w:rPr>
              <w:t>Motion to approve</w:t>
            </w:r>
            <w:r w:rsidRPr="003A172E">
              <w:rPr>
                <w:rStyle w:val="Quick"/>
              </w:rPr>
              <w:t xml:space="preserve"> </w:t>
            </w:r>
            <w:r w:rsidR="00760CCC" w:rsidRPr="00760CCC">
              <w:rPr>
                <w:rStyle w:val="Quick"/>
                <w:i/>
              </w:rPr>
              <w:t>the Meeting Minutes of June 22, 2014</w:t>
            </w:r>
          </w:p>
          <w:p w:rsidR="000345D9" w:rsidRPr="00760CCC" w:rsidRDefault="00760CCC" w:rsidP="008D7B24">
            <w:pPr>
              <w:spacing w:before="120" w:after="0" w:line="240" w:lineRule="auto"/>
              <w:rPr>
                <w:rStyle w:val="Quick"/>
              </w:rPr>
            </w:pPr>
            <w:r>
              <w:rPr>
                <w:rStyle w:val="Quick"/>
              </w:rPr>
              <w:t>Moved: Krista Pearson</w:t>
            </w:r>
            <w:r>
              <w:rPr>
                <w:rStyle w:val="Quick"/>
              </w:rPr>
              <w:br/>
              <w:t>Seconded: Alanna McDonell</w:t>
            </w:r>
            <w:r w:rsidR="00966AE9">
              <w:rPr>
                <w:rStyle w:val="Quick"/>
              </w:rPr>
              <w:br/>
              <w:t>Carried</w:t>
            </w:r>
          </w:p>
        </w:tc>
      </w:tr>
      <w:tr w:rsidR="000345D9" w:rsidRPr="003A172E">
        <w:trPr>
          <w:trHeight w:val="5099"/>
          <w:jc w:val="center"/>
        </w:trPr>
        <w:tc>
          <w:tcPr>
            <w:tcW w:w="979" w:type="dxa"/>
          </w:tcPr>
          <w:p w:rsidR="000345D9" w:rsidRPr="003A172E" w:rsidRDefault="000345D9" w:rsidP="008D7B24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0345D9" w:rsidRDefault="000345D9" w:rsidP="008D7B24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Reports from appointees: </w:t>
            </w:r>
          </w:p>
          <w:p w:rsidR="000345D9" w:rsidRPr="00F90E05" w:rsidRDefault="000345D9" w:rsidP="008D7B24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rPr>
                <w:b/>
              </w:rPr>
            </w:pPr>
            <w:r w:rsidRPr="00F90E05">
              <w:rPr>
                <w:b/>
              </w:rPr>
              <w:t>Mike Seeger, Board of Trustees</w:t>
            </w:r>
          </w:p>
          <w:p w:rsidR="000345D9" w:rsidRPr="00F90E05" w:rsidRDefault="000345D9" w:rsidP="008D7B24">
            <w:pPr>
              <w:pStyle w:val="ListParagraph"/>
              <w:spacing w:before="120" w:after="0" w:line="240" w:lineRule="auto"/>
              <w:ind w:left="495"/>
              <w:rPr>
                <w:i/>
              </w:rPr>
            </w:pPr>
            <w:r w:rsidRPr="00F90E05">
              <w:rPr>
                <w:i/>
              </w:rPr>
              <w:t>Retired (June 2014) Director, Financial Services, Loyalist College</w:t>
            </w:r>
          </w:p>
          <w:p w:rsidR="00F16D19" w:rsidRPr="00B470D8" w:rsidRDefault="000345D9" w:rsidP="00B470D8">
            <w:pPr>
              <w:pStyle w:val="ListParagraph"/>
              <w:spacing w:before="120" w:after="0" w:line="240" w:lineRule="auto"/>
              <w:ind w:left="495"/>
              <w:rPr>
                <w:i/>
              </w:rPr>
            </w:pPr>
            <w:r w:rsidRPr="00F90E05">
              <w:rPr>
                <w:i/>
              </w:rPr>
              <w:t>Reappointed for second term</w:t>
            </w:r>
            <w:r>
              <w:rPr>
                <w:i/>
              </w:rPr>
              <w:t>:</w:t>
            </w:r>
            <w:r w:rsidRPr="00F90E05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F90E05">
              <w:rPr>
                <w:i/>
              </w:rPr>
              <w:t>September 23, 2014 – September 22, 2017</w:t>
            </w:r>
          </w:p>
          <w:p w:rsidR="0050524F" w:rsidRDefault="00D840AB" w:rsidP="00B470D8">
            <w:pPr>
              <w:pStyle w:val="ListParagraph"/>
              <w:spacing w:before="120" w:after="120" w:line="240" w:lineRule="auto"/>
              <w:ind w:left="493"/>
              <w:contextualSpacing w:val="0"/>
            </w:pPr>
            <w:r>
              <w:t>Mike Seeger noted his earlier written report submitted in September of this year. He highlighted the ongoing work of the university growth initiative</w:t>
            </w:r>
            <w:r w:rsidR="0050524F">
              <w:t xml:space="preserve"> with Trent University the most ready to join. Recent legislation, and regulations to be confirmed July 1, 2015 will make this a reality within the next year. Other institutions are in conversation with CAAT Pension. </w:t>
            </w:r>
          </w:p>
          <w:p w:rsidR="00FC58F2" w:rsidRDefault="0050524F" w:rsidP="00B470D8">
            <w:pPr>
              <w:pStyle w:val="ListParagraph"/>
              <w:spacing w:before="120" w:after="120" w:line="240" w:lineRule="auto"/>
              <w:ind w:left="493"/>
              <w:contextualSpacing w:val="0"/>
            </w:pPr>
            <w:r>
              <w:t>Mike also noted</w:t>
            </w:r>
            <w:r w:rsidR="00452032">
              <w:t xml:space="preserve"> the operational updates of the Plan, from software</w:t>
            </w:r>
            <w:r w:rsidR="00FC58F2">
              <w:t xml:space="preserve"> implementation</w:t>
            </w:r>
            <w:r w:rsidR="00452032">
              <w:t>, staffing and client relations and procedures.</w:t>
            </w:r>
          </w:p>
          <w:p w:rsidR="000345D9" w:rsidRPr="00F16D19" w:rsidRDefault="008D7B24" w:rsidP="00B470D8">
            <w:pPr>
              <w:pStyle w:val="ListParagraph"/>
              <w:spacing w:before="120" w:after="120" w:line="240" w:lineRule="auto"/>
              <w:ind w:left="493"/>
              <w:contextualSpacing w:val="0"/>
            </w:pPr>
            <w:r>
              <w:t xml:space="preserve">Finally, part-time employees tend to have low enrolment </w:t>
            </w:r>
            <w:r w:rsidR="002C1EA5">
              <w:t xml:space="preserve">(5% to date) </w:t>
            </w:r>
            <w:r>
              <w:t xml:space="preserve">for a variety of reasons while those with more significant hours are more likely to enroll. </w:t>
            </w:r>
          </w:p>
          <w:p w:rsidR="000345D9" w:rsidRDefault="000345D9" w:rsidP="008D7B24">
            <w:pPr>
              <w:pStyle w:val="ListParagraph"/>
              <w:spacing w:before="120" w:after="0" w:line="240" w:lineRule="auto"/>
              <w:ind w:left="495"/>
            </w:pPr>
          </w:p>
          <w:p w:rsidR="000345D9" w:rsidRPr="00F90E05" w:rsidRDefault="000345D9" w:rsidP="008D7B24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rPr>
                <w:b/>
              </w:rPr>
            </w:pPr>
            <w:r w:rsidRPr="00F90E05">
              <w:rPr>
                <w:b/>
              </w:rPr>
              <w:t>Mike Gallagher, Sponsors’ Committee</w:t>
            </w:r>
          </w:p>
          <w:p w:rsidR="000345D9" w:rsidRPr="00F90E05" w:rsidRDefault="000345D9" w:rsidP="008D7B24">
            <w:pPr>
              <w:pStyle w:val="ListParagraph"/>
              <w:spacing w:before="120" w:after="0" w:line="240" w:lineRule="auto"/>
              <w:ind w:left="495"/>
              <w:rPr>
                <w:i/>
              </w:rPr>
            </w:pPr>
            <w:r w:rsidRPr="00F90E05">
              <w:rPr>
                <w:i/>
              </w:rPr>
              <w:t xml:space="preserve">Director Budgets &amp; Financial Planning, </w:t>
            </w:r>
            <w:r>
              <w:rPr>
                <w:i/>
              </w:rPr>
              <w:br/>
            </w:r>
            <w:r w:rsidRPr="00F90E05">
              <w:rPr>
                <w:i/>
              </w:rPr>
              <w:t>Confederation College</w:t>
            </w:r>
          </w:p>
          <w:p w:rsidR="00B470D8" w:rsidRDefault="000345D9" w:rsidP="008D7B24">
            <w:pPr>
              <w:pStyle w:val="ListParagraph"/>
              <w:spacing w:before="120" w:after="0" w:line="240" w:lineRule="auto"/>
              <w:ind w:left="495"/>
              <w:rPr>
                <w:i/>
              </w:rPr>
            </w:pPr>
            <w:r w:rsidRPr="00F90E05">
              <w:rPr>
                <w:i/>
              </w:rPr>
              <w:t>First term appointment</w:t>
            </w:r>
            <w:r>
              <w:rPr>
                <w:i/>
              </w:rPr>
              <w:t>:</w:t>
            </w:r>
            <w:r w:rsidRPr="00F90E05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F90E05">
              <w:rPr>
                <w:i/>
              </w:rPr>
              <w:t>September 28, 2012 - September 27, 2015</w:t>
            </w:r>
          </w:p>
          <w:p w:rsidR="00B470D8" w:rsidRDefault="00B470D8" w:rsidP="00732D95">
            <w:pPr>
              <w:pStyle w:val="ListParagraph"/>
              <w:spacing w:after="0" w:line="240" w:lineRule="auto"/>
              <w:ind w:left="495"/>
              <w:rPr>
                <w:i/>
              </w:rPr>
            </w:pPr>
          </w:p>
          <w:p w:rsidR="00BF1039" w:rsidRDefault="00B470D8" w:rsidP="00EE4B21">
            <w:pPr>
              <w:pStyle w:val="ListParagraph"/>
              <w:spacing w:before="120" w:after="120" w:line="240" w:lineRule="auto"/>
              <w:ind w:left="493"/>
              <w:contextualSpacing w:val="0"/>
            </w:pPr>
            <w:r>
              <w:t>Mike Gallagher</w:t>
            </w:r>
            <w:r w:rsidR="00BF1039">
              <w:t xml:space="preserve"> noted his agreement with Mike Seeger’s report. He added an overview of the role of the Sponsors’ Committee in CAAT Pension. </w:t>
            </w:r>
          </w:p>
          <w:p w:rsidR="00B8359F" w:rsidRDefault="00BF1039" w:rsidP="00732D95">
            <w:pPr>
              <w:pStyle w:val="ListParagraph"/>
              <w:spacing w:before="120" w:after="120" w:line="240" w:lineRule="auto"/>
              <w:ind w:left="493"/>
              <w:contextualSpacing w:val="0"/>
            </w:pPr>
            <w:r>
              <w:t>Mike also noted the recent news arou</w:t>
            </w:r>
            <w:r w:rsidR="00F96FA5">
              <w:t>n</w:t>
            </w:r>
            <w:r>
              <w:t xml:space="preserve">d ORPP (Ontario Registered Pension Plan) </w:t>
            </w:r>
            <w:r w:rsidR="00F96FA5">
              <w:t xml:space="preserve">and eligibility of CAAT members. It appears that CAAT Pension members will not be eligible for </w:t>
            </w:r>
            <w:r w:rsidR="00D81AD1">
              <w:t xml:space="preserve">ORPP, but </w:t>
            </w:r>
            <w:r w:rsidR="00B8359F">
              <w:t xml:space="preserve">early indications are that if new “Other Than Fulltime” staff (OTFT) do not choose CAAT, they will have to be part of the ORPP. CAAT’s position </w:t>
            </w:r>
            <w:r w:rsidR="00732D95">
              <w:t>includes the following</w:t>
            </w:r>
            <w:r w:rsidR="00B8359F">
              <w:t>:</w:t>
            </w:r>
          </w:p>
          <w:p w:rsidR="00B8359F" w:rsidRDefault="006E276C" w:rsidP="006E276C">
            <w:pPr>
              <w:pStyle w:val="ListParagraph"/>
              <w:spacing w:before="120" w:after="120" w:line="240" w:lineRule="auto"/>
              <w:ind w:left="493"/>
            </w:pPr>
            <w:r>
              <w:t xml:space="preserve">a) </w:t>
            </w:r>
            <w:r w:rsidR="00B8359F">
              <w:t>We do not want this as it will create additional administration for colleges to collect match and remit and balance payments to ORPP</w:t>
            </w:r>
            <w:r>
              <w:t>; and</w:t>
            </w:r>
          </w:p>
          <w:p w:rsidR="006E276C" w:rsidRDefault="006E276C" w:rsidP="00B8359F">
            <w:pPr>
              <w:pStyle w:val="ListParagraph"/>
              <w:spacing w:before="120" w:after="120" w:line="240" w:lineRule="auto"/>
              <w:ind w:left="493"/>
            </w:pPr>
            <w:r>
              <w:t xml:space="preserve">b) </w:t>
            </w:r>
            <w:r w:rsidR="00B8359F">
              <w:t>We do not want this as this ORPP plan will compete with our optional CAAT plan for OTFT staff and reduce numbers of st</w:t>
            </w:r>
            <w:r>
              <w:t>aff who may otherwise join CAAT</w:t>
            </w:r>
            <w:r w:rsidR="00B8359F">
              <w:t>, which hampers our growth strategy</w:t>
            </w:r>
            <w:r>
              <w:t>.</w:t>
            </w:r>
          </w:p>
          <w:p w:rsidR="006E276C" w:rsidRDefault="006E276C" w:rsidP="00B8359F">
            <w:pPr>
              <w:pStyle w:val="ListParagraph"/>
              <w:spacing w:before="120" w:after="120" w:line="240" w:lineRule="auto"/>
              <w:ind w:left="493"/>
            </w:pPr>
          </w:p>
          <w:p w:rsidR="000345D9" w:rsidRPr="00B470D8" w:rsidRDefault="00732D95" w:rsidP="00B8359F">
            <w:pPr>
              <w:pStyle w:val="ListParagraph"/>
              <w:spacing w:before="120" w:after="120" w:line="240" w:lineRule="auto"/>
              <w:ind w:left="493"/>
            </w:pPr>
            <w:r>
              <w:t xml:space="preserve">Finally, </w:t>
            </w:r>
            <w:r w:rsidR="009F706A">
              <w:t xml:space="preserve">Mike </w:t>
            </w:r>
            <w:r>
              <w:t>brought</w:t>
            </w:r>
            <w:r w:rsidR="009F706A">
              <w:t xml:space="preserve"> a question forward for the OCASA Board to consider as CAAT Pension is working on updating is policies, and specifically around Board appointments and diversity. </w:t>
            </w:r>
            <w:r w:rsidR="002C1EA5">
              <w:t>Mike Seeger added that</w:t>
            </w:r>
            <w:r w:rsidR="00CB18E4">
              <w:t xml:space="preserve"> there has been some discussion at the Board level noting that </w:t>
            </w:r>
            <w:r w:rsidR="00123161">
              <w:t xml:space="preserve">needed </w:t>
            </w:r>
            <w:r w:rsidR="00CB18E4">
              <w:t>competencies are key to appointments</w:t>
            </w:r>
            <w:r w:rsidR="00123161">
              <w:t>, but that the Board might reflect its membership (for example, gender diversity)</w:t>
            </w:r>
            <w:r w:rsidR="00CB18E4">
              <w:t xml:space="preserve">. </w:t>
            </w:r>
          </w:p>
          <w:p w:rsidR="00EE4B21" w:rsidRDefault="00EE4B21" w:rsidP="008D7B24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Action for Board: provide input into the Trustee appointments policy. </w:t>
            </w:r>
          </w:p>
          <w:p w:rsidR="000345D9" w:rsidRPr="003A172E" w:rsidRDefault="00B128AD" w:rsidP="00B128AD">
            <w:pPr>
              <w:spacing w:before="12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Motion to received appointee reports: </w:t>
            </w:r>
            <w:r>
              <w:rPr>
                <w:rStyle w:val="Quick"/>
              </w:rPr>
              <w:br/>
              <w:t>Moved: Alanna McDonell</w:t>
            </w:r>
            <w:r>
              <w:rPr>
                <w:rStyle w:val="Quick"/>
              </w:rPr>
              <w:br/>
              <w:t>Seconded: Jane Cooper</w:t>
            </w:r>
            <w:r>
              <w:rPr>
                <w:rStyle w:val="Quick"/>
              </w:rPr>
              <w:br/>
              <w:t>Carried</w:t>
            </w:r>
          </w:p>
        </w:tc>
      </w:tr>
      <w:tr w:rsidR="000345D9" w:rsidRPr="003A172E">
        <w:trPr>
          <w:trHeight w:val="1261"/>
          <w:jc w:val="center"/>
        </w:trPr>
        <w:tc>
          <w:tcPr>
            <w:tcW w:w="979" w:type="dxa"/>
          </w:tcPr>
          <w:p w:rsidR="000345D9" w:rsidRPr="003A172E" w:rsidRDefault="000345D9" w:rsidP="008D7B24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EE4B21" w:rsidRPr="00853241" w:rsidRDefault="000345D9" w:rsidP="00EE4B21">
            <w:pPr>
              <w:pStyle w:val="ListParagraph"/>
              <w:spacing w:before="60" w:after="0" w:line="240" w:lineRule="auto"/>
              <w:ind w:left="318"/>
              <w:contextualSpacing w:val="0"/>
            </w:pPr>
            <w:r>
              <w:rPr>
                <w:b/>
              </w:rPr>
              <w:t>Adjournment</w:t>
            </w:r>
            <w:r w:rsidR="00EE4B21">
              <w:rPr>
                <w:b/>
              </w:rPr>
              <w:br/>
            </w:r>
            <w:r w:rsidR="00EE4B21" w:rsidRPr="00853241">
              <w:t xml:space="preserve">Motion to adjourn: </w:t>
            </w:r>
          </w:p>
          <w:p w:rsidR="000345D9" w:rsidRPr="00853241" w:rsidRDefault="00853241" w:rsidP="00853241">
            <w:pPr>
              <w:pStyle w:val="ListParagraph"/>
              <w:spacing w:before="60" w:after="0" w:line="240" w:lineRule="auto"/>
              <w:ind w:left="318"/>
              <w:contextualSpacing w:val="0"/>
              <w:rPr>
                <w:rStyle w:val="Quick"/>
              </w:rPr>
            </w:pPr>
            <w:r w:rsidRPr="00853241">
              <w:t>Moved: Kelly Murray-Scott</w:t>
            </w:r>
            <w:r w:rsidRPr="00853241">
              <w:br/>
              <w:t>Seconded: Krista Pearson</w:t>
            </w:r>
          </w:p>
        </w:tc>
      </w:tr>
    </w:tbl>
    <w:p w:rsidR="008069F5" w:rsidRDefault="008069F5">
      <w:pPr>
        <w:jc w:val="center"/>
      </w:pPr>
    </w:p>
    <w:tbl>
      <w:tblPr>
        <w:tblW w:w="918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979"/>
        <w:gridCol w:w="8201"/>
      </w:tblGrid>
      <w:tr w:rsidR="003A5958" w:rsidRPr="003A172E">
        <w:trPr>
          <w:trHeight w:val="989"/>
          <w:jc w:val="center"/>
        </w:trPr>
        <w:tc>
          <w:tcPr>
            <w:tcW w:w="979" w:type="dxa"/>
            <w:shd w:val="clear" w:color="auto" w:fill="DBE5F1"/>
            <w:vAlign w:val="center"/>
          </w:tcPr>
          <w:p w:rsidR="003A5958" w:rsidRPr="003A172E" w:rsidRDefault="003A5958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Agenda Item #</w:t>
            </w:r>
          </w:p>
        </w:tc>
        <w:tc>
          <w:tcPr>
            <w:tcW w:w="8201" w:type="dxa"/>
            <w:shd w:val="clear" w:color="auto" w:fill="DBE5F1"/>
            <w:vAlign w:val="center"/>
          </w:tcPr>
          <w:p w:rsidR="009A39BA" w:rsidRDefault="003A5958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OCASA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Board of Directors</w:t>
            </w: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417BAA">
              <w:rPr>
                <w:rFonts w:asciiTheme="minorHAnsi" w:hAnsiTheme="minorHAnsi"/>
                <w:color w:val="auto"/>
                <w:sz w:val="22"/>
                <w:szCs w:val="22"/>
              </w:rPr>
              <w:t>Draft Minutes</w:t>
            </w:r>
          </w:p>
          <w:p w:rsidR="003A5958" w:rsidRPr="009A39BA" w:rsidRDefault="009A39BA" w:rsidP="009A39BA">
            <w:pPr>
              <w:jc w:val="center"/>
            </w:pPr>
            <w:r>
              <w:t>All reports mentioned in these minutes are included in the Meeting Package.</w:t>
            </w:r>
          </w:p>
        </w:tc>
      </w:tr>
      <w:tr w:rsidR="003A5958" w:rsidRPr="003A172E">
        <w:trPr>
          <w:trHeight w:val="1118"/>
          <w:jc w:val="center"/>
        </w:trPr>
        <w:tc>
          <w:tcPr>
            <w:tcW w:w="979" w:type="dxa"/>
          </w:tcPr>
          <w:p w:rsidR="003A5958" w:rsidRPr="003A172E" w:rsidRDefault="003A5958" w:rsidP="00831EE2">
            <w:pPr>
              <w:pStyle w:val="Heading2"/>
              <w:keepLines w:val="0"/>
              <w:widowControl w:val="0"/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3A5958" w:rsidRPr="003A172E" w:rsidRDefault="003A5958" w:rsidP="00641444">
            <w:pPr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 xml:space="preserve">Welcome and Call to order </w:t>
            </w:r>
          </w:p>
          <w:p w:rsidR="003A5958" w:rsidRPr="003A172E" w:rsidRDefault="003A5958" w:rsidP="00641444">
            <w:pPr>
              <w:spacing w:before="120" w:after="0" w:line="240" w:lineRule="auto"/>
              <w:rPr>
                <w:rStyle w:val="Quick"/>
              </w:rPr>
            </w:pPr>
            <w:r w:rsidRPr="003A172E">
              <w:t>Chair: Dave Belford</w:t>
            </w:r>
            <w:r>
              <w:t xml:space="preserve"> called to order the OCASA Board meeting. </w:t>
            </w:r>
          </w:p>
        </w:tc>
      </w:tr>
      <w:tr w:rsidR="003A5958" w:rsidRPr="003A172E">
        <w:trPr>
          <w:trHeight w:val="1118"/>
          <w:jc w:val="center"/>
        </w:trPr>
        <w:tc>
          <w:tcPr>
            <w:tcW w:w="979" w:type="dxa"/>
          </w:tcPr>
          <w:p w:rsidR="003A5958" w:rsidRPr="003A172E" w:rsidRDefault="003A5958" w:rsidP="00641444">
            <w:pPr>
              <w:pStyle w:val="Heading2"/>
              <w:keepLines w:val="0"/>
              <w:widowControl w:val="0"/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3A5958" w:rsidRPr="003A172E" w:rsidRDefault="003A5958" w:rsidP="00641444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Approval of the Agenda</w:t>
            </w:r>
            <w:r w:rsidRPr="003A172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Pr="003A172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br/>
            </w:r>
            <w:r w:rsidRPr="0001602B"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>Motion to approve</w:t>
            </w:r>
            <w:r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t xml:space="preserve"> the agenda: </w:t>
            </w:r>
            <w:r>
              <w:rPr>
                <w:rFonts w:asciiTheme="minorHAnsi" w:hAnsiTheme="minorHAnsi"/>
                <w:b w:val="0"/>
                <w:i/>
                <w:color w:val="auto"/>
                <w:sz w:val="22"/>
                <w:szCs w:val="22"/>
              </w:rPr>
              <w:br/>
            </w:r>
            <w:r w:rsidRPr="00BD1B6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Moved: Rick Helman</w:t>
            </w:r>
            <w:r w:rsidRPr="00BD1B6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br/>
              <w:t>Seconded: Krista Pearson</w:t>
            </w:r>
            <w:r w:rsidRPr="00BD1B6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br/>
              <w:t>Carried</w:t>
            </w:r>
          </w:p>
        </w:tc>
      </w:tr>
      <w:tr w:rsidR="003A5958" w:rsidRPr="003A172E">
        <w:trPr>
          <w:trHeight w:val="1118"/>
          <w:jc w:val="center"/>
        </w:trPr>
        <w:tc>
          <w:tcPr>
            <w:tcW w:w="979" w:type="dxa"/>
          </w:tcPr>
          <w:p w:rsidR="003A5958" w:rsidRPr="003A172E" w:rsidRDefault="003A5958" w:rsidP="00641444">
            <w:pPr>
              <w:pStyle w:val="Heading2"/>
              <w:keepLines w:val="0"/>
              <w:widowControl w:val="0"/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3A5958" w:rsidRPr="003A5958" w:rsidRDefault="003A5958" w:rsidP="00CA5E34">
            <w:pPr>
              <w:spacing w:before="120" w:after="0" w:line="240" w:lineRule="auto"/>
              <w:rPr>
                <w:rStyle w:val="Quick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A172E">
              <w:rPr>
                <w:rStyle w:val="Quick"/>
                <w:b/>
              </w:rPr>
              <w:t xml:space="preserve">Approval of the Meeting Minutes of </w:t>
            </w:r>
            <w:r>
              <w:rPr>
                <w:rStyle w:val="Quick"/>
                <w:b/>
              </w:rPr>
              <w:t>September 30, 2014</w:t>
            </w:r>
            <w:r w:rsidRPr="003A172E">
              <w:rPr>
                <w:rStyle w:val="Quick"/>
                <w:b/>
              </w:rPr>
              <w:t xml:space="preserve"> </w:t>
            </w:r>
            <w:r>
              <w:rPr>
                <w:rStyle w:val="Quick"/>
                <w:b/>
              </w:rPr>
              <w:br/>
            </w:r>
            <w:r w:rsidRPr="0001602B">
              <w:rPr>
                <w:rStyle w:val="Quick"/>
                <w:i/>
              </w:rPr>
              <w:t>Motion to approve</w:t>
            </w:r>
            <w:r>
              <w:rPr>
                <w:rStyle w:val="Quick"/>
                <w:i/>
              </w:rPr>
              <w:t xml:space="preserve"> the Meeting Minutes of September 30, 2014</w:t>
            </w:r>
            <w:r>
              <w:rPr>
                <w:rStyle w:val="Quick"/>
                <w:i/>
              </w:rPr>
              <w:br/>
            </w:r>
            <w:r w:rsidRPr="003A5958">
              <w:t xml:space="preserve">Moved: </w:t>
            </w:r>
            <w:r w:rsidR="00CA5E34">
              <w:t>Jane Cooper</w:t>
            </w:r>
            <w:r w:rsidRPr="003A5958">
              <w:br/>
              <w:t xml:space="preserve">Seconded: </w:t>
            </w:r>
            <w:r w:rsidR="00CA5E34">
              <w:t>Alanna McDonell</w:t>
            </w:r>
            <w:r w:rsidRPr="003A5958">
              <w:br/>
              <w:t>Carried</w:t>
            </w:r>
          </w:p>
        </w:tc>
      </w:tr>
      <w:tr w:rsidR="003A5958" w:rsidRPr="003A172E">
        <w:trPr>
          <w:trHeight w:val="2002"/>
          <w:jc w:val="center"/>
        </w:trPr>
        <w:tc>
          <w:tcPr>
            <w:tcW w:w="979" w:type="dxa"/>
          </w:tcPr>
          <w:p w:rsidR="003A5958" w:rsidRPr="003A172E" w:rsidRDefault="003A5958" w:rsidP="00831EE2">
            <w:pPr>
              <w:pStyle w:val="Heading2"/>
              <w:keepLines w:val="0"/>
              <w:widowControl w:val="0"/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3A5958" w:rsidRDefault="003A5958" w:rsidP="00821370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Reports</w:t>
            </w:r>
          </w:p>
          <w:p w:rsidR="003A5958" w:rsidRPr="0042306C" w:rsidRDefault="003A5958" w:rsidP="0042306C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</w:pPr>
            <w:r w:rsidRPr="003C2F75">
              <w:rPr>
                <w:b/>
              </w:rPr>
              <w:t>President’s Report</w:t>
            </w:r>
            <w:r>
              <w:rPr>
                <w:b/>
              </w:rPr>
              <w:t xml:space="preserve"> </w:t>
            </w:r>
            <w:r w:rsidRPr="00A94224">
              <w:rPr>
                <w:i/>
              </w:rPr>
              <w:t>(Dave</w:t>
            </w:r>
            <w:r w:rsidR="00DA4343">
              <w:rPr>
                <w:i/>
              </w:rPr>
              <w:t xml:space="preserve"> Belford</w:t>
            </w:r>
            <w:r w:rsidRPr="00A94224">
              <w:rPr>
                <w:i/>
              </w:rPr>
              <w:t>)</w:t>
            </w:r>
          </w:p>
          <w:p w:rsidR="00DB7B51" w:rsidRDefault="003A5958" w:rsidP="00DB7B51">
            <w:pPr>
              <w:spacing w:before="120" w:after="0" w:line="240" w:lineRule="auto"/>
              <w:ind w:left="360"/>
            </w:pPr>
            <w:r w:rsidRPr="000C638D">
              <w:t>Stakeholders Research Project</w:t>
            </w:r>
            <w:r w:rsidR="00242531">
              <w:t xml:space="preserve">: </w:t>
            </w:r>
          </w:p>
          <w:p w:rsidR="00DB7B51" w:rsidRDefault="00EC560F" w:rsidP="00DB7B51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</w:pPr>
            <w:r>
              <w:t xml:space="preserve">Interviews have been conducted with Linda Franklin, Don Sinclair and Derek Dobson – all positive and informative conversations. </w:t>
            </w:r>
            <w:r w:rsidR="00F40F84">
              <w:t>To date we have 56 responses from senior leaders and HR directors, and 100 responses from non-members</w:t>
            </w:r>
          </w:p>
          <w:p w:rsidR="00DB7B51" w:rsidRDefault="00F40F84" w:rsidP="00DB7B51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</w:pPr>
            <w:r>
              <w:t>Members will also be invited into a survey mid-December and early January</w:t>
            </w:r>
          </w:p>
          <w:p w:rsidR="00DB7B51" w:rsidRDefault="00F40F84" w:rsidP="00DB7B51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</w:pPr>
            <w:r>
              <w:t>The executive meets January 22 to review the data</w:t>
            </w:r>
          </w:p>
          <w:p w:rsidR="003A5958" w:rsidRDefault="00F40F84" w:rsidP="00DF300B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</w:pPr>
            <w:r>
              <w:t xml:space="preserve">Early thoughts suggest a round table of system partners be invited into the discussion once we have a clear view of the “story” from the data, and the Board has also been consulted. </w:t>
            </w:r>
          </w:p>
          <w:p w:rsidR="00DF300B" w:rsidRDefault="003A5958" w:rsidP="00DF300B">
            <w:pPr>
              <w:spacing w:before="120" w:after="0" w:line="240" w:lineRule="auto"/>
              <w:ind w:left="360"/>
            </w:pPr>
            <w:r>
              <w:t>Tas</w:t>
            </w:r>
            <w:r w:rsidRPr="00756D19">
              <w:t>kforce product/pricing</w:t>
            </w:r>
          </w:p>
          <w:p w:rsidR="00C75D42" w:rsidRDefault="00C75D42" w:rsidP="00C75D42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</w:pPr>
            <w:r>
              <w:t xml:space="preserve">Task force has met twice asking the question, what should change? </w:t>
            </w:r>
          </w:p>
          <w:p w:rsidR="00DA10E9" w:rsidRDefault="00C75D42" w:rsidP="00C75D42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</w:pPr>
            <w:r>
              <w:t xml:space="preserve">The conference has been a key focus of discussion, considering the balance of increasing attendance, and the impact of price </w:t>
            </w:r>
            <w:r w:rsidR="00DA10E9">
              <w:t>on that decision</w:t>
            </w:r>
          </w:p>
          <w:p w:rsidR="003A5958" w:rsidRDefault="00DA10E9" w:rsidP="00C75D42">
            <w:pPr>
              <w:pStyle w:val="ListParagraph"/>
              <w:numPr>
                <w:ilvl w:val="0"/>
                <w:numId w:val="26"/>
              </w:numPr>
              <w:spacing w:before="120" w:after="0" w:line="240" w:lineRule="auto"/>
            </w:pPr>
            <w:r>
              <w:t xml:space="preserve">Content is key for the conference; waiting for more feedback from the research; looking at a scholarship program; the importance of senior leadership support and getting commitment into budgets. </w:t>
            </w:r>
          </w:p>
          <w:p w:rsidR="00E843DB" w:rsidRDefault="003A5958" w:rsidP="00DA10E9">
            <w:pPr>
              <w:spacing w:before="120" w:after="0" w:line="240" w:lineRule="auto"/>
              <w:ind w:left="360"/>
            </w:pPr>
            <w:r w:rsidRPr="000C638D">
              <w:t>ACC/Advocacy</w:t>
            </w:r>
          </w:p>
          <w:p w:rsidR="00C47FC7" w:rsidRDefault="00E843DB" w:rsidP="00E843DB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</w:pPr>
            <w:r>
              <w:t>OCASA met with ACC on November 11</w:t>
            </w:r>
          </w:p>
          <w:p w:rsidR="00C845E5" w:rsidRDefault="00F473B1" w:rsidP="00C47FC7">
            <w:pPr>
              <w:pStyle w:val="ListParagraph"/>
              <w:numPr>
                <w:ilvl w:val="0"/>
                <w:numId w:val="27"/>
              </w:numPr>
              <w:spacing w:before="120" w:after="0" w:line="240" w:lineRule="auto"/>
            </w:pPr>
            <w:r>
              <w:t>Compensation: OCASA made a submission advocating 1.75% grid adjustment for 2014; Council recommended 1.2%</w:t>
            </w:r>
          </w:p>
          <w:p w:rsidR="00C845E5" w:rsidRDefault="00C845E5" w:rsidP="00C47FC7">
            <w:pPr>
              <w:pStyle w:val="ListParagraph"/>
              <w:numPr>
                <w:ilvl w:val="0"/>
                <w:numId w:val="27"/>
              </w:numPr>
              <w:spacing w:before="120" w:after="0" w:line="240" w:lineRule="auto"/>
            </w:pPr>
            <w:r>
              <w:t>Don Sinclair has provided a letter to OCASA acknowledging the submission and its value to the deliberations.</w:t>
            </w:r>
          </w:p>
          <w:p w:rsidR="00CA5E34" w:rsidRDefault="00C845E5" w:rsidP="00C47FC7">
            <w:pPr>
              <w:pStyle w:val="ListParagraph"/>
              <w:numPr>
                <w:ilvl w:val="0"/>
                <w:numId w:val="27"/>
              </w:numPr>
              <w:spacing w:before="120" w:after="0" w:line="240" w:lineRule="auto"/>
            </w:pPr>
            <w:r>
              <w:t>Council is working on an executive compensation framework</w:t>
            </w:r>
            <w:r w:rsidR="008F63C8">
              <w:t xml:space="preserve"> that will be in response to Bill 8. This is expected to have an impact on all admin compensation program.</w:t>
            </w:r>
          </w:p>
          <w:p w:rsidR="003A5958" w:rsidRPr="000C638D" w:rsidRDefault="00CA5E34" w:rsidP="00CA5E34">
            <w:pPr>
              <w:spacing w:before="120" w:after="0" w:line="240" w:lineRule="auto"/>
            </w:pPr>
            <w:r>
              <w:t>Motion to receive the President’s Report</w:t>
            </w:r>
            <w:r>
              <w:br/>
              <w:t>Moved: Dave Belford</w:t>
            </w:r>
            <w:r>
              <w:br/>
              <w:t>Seconded: Krista Pearson</w:t>
            </w:r>
            <w:r>
              <w:br/>
              <w:t>Carr</w:t>
            </w:r>
            <w:r w:rsidR="003333CE">
              <w:t>i</w:t>
            </w:r>
            <w:r>
              <w:t>ed</w:t>
            </w:r>
          </w:p>
          <w:p w:rsidR="003A5958" w:rsidRPr="00E21E94" w:rsidRDefault="003A5958" w:rsidP="00417BAA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b/>
              </w:rPr>
            </w:pPr>
            <w:r w:rsidRPr="003C2F75">
              <w:rPr>
                <w:b/>
              </w:rPr>
              <w:t>Executive Director’s Report</w:t>
            </w:r>
            <w:r>
              <w:rPr>
                <w:b/>
              </w:rPr>
              <w:t xml:space="preserve"> </w:t>
            </w:r>
            <w:r w:rsidRPr="00A94224">
              <w:rPr>
                <w:i/>
              </w:rPr>
              <w:t>(Diane</w:t>
            </w:r>
            <w:r w:rsidR="00DA4343">
              <w:rPr>
                <w:i/>
              </w:rPr>
              <w:t xml:space="preserve"> Posterski</w:t>
            </w:r>
            <w:r w:rsidRPr="00A94224">
              <w:rPr>
                <w:i/>
              </w:rPr>
              <w:t>)</w:t>
            </w:r>
          </w:p>
          <w:p w:rsidR="00142D8E" w:rsidRDefault="003A5958" w:rsidP="00142D8E">
            <w:pPr>
              <w:spacing w:before="120" w:after="0" w:line="240" w:lineRule="auto"/>
              <w:ind w:left="360"/>
            </w:pPr>
            <w:r w:rsidRPr="0041528A">
              <w:t>Legal services agreement</w:t>
            </w:r>
            <w:r>
              <w:t>/Policy</w:t>
            </w:r>
          </w:p>
          <w:p w:rsidR="00FD7790" w:rsidRDefault="00142D8E" w:rsidP="00142D8E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</w:pPr>
            <w:r w:rsidRPr="00FD7790">
              <w:t xml:space="preserve">Terms of agreement with </w:t>
            </w:r>
            <w:r w:rsidR="001A5EE9" w:rsidRPr="00FD7790">
              <w:t>RAVEN CAMERON</w:t>
            </w:r>
            <w:r w:rsidR="003334D6">
              <w:t>: a new agreement is being drafted. The one change proposed is that while OCASA gets a significantly discounted rate for fees we pay of first 2 hours</w:t>
            </w:r>
            <w:r w:rsidR="009E63F6">
              <w:t xml:space="preserve"> ($210/hour)</w:t>
            </w:r>
            <w:r w:rsidR="003334D6">
              <w:t>, members would be required to pay a higher fee</w:t>
            </w:r>
            <w:r w:rsidR="009E63F6">
              <w:t xml:space="preserve"> ($300/hour)</w:t>
            </w:r>
            <w:r w:rsidR="003334D6">
              <w:t xml:space="preserve"> but still discounted, for subsequent hours. </w:t>
            </w:r>
            <w:r w:rsidR="00952799">
              <w:t>In the past, members received the same discounted fee as OCASA. The fees OCASA pays are really “behind” schedule of Ella’s normal fees</w:t>
            </w:r>
            <w:r w:rsidR="009E63F6">
              <w:t>.</w:t>
            </w:r>
            <w:r w:rsidR="0056708C">
              <w:t xml:space="preserve"> It was also noted that for exit packages, Ella is often able to negotiate legal fees into the agreement. </w:t>
            </w:r>
            <w:r w:rsidR="00AF0228">
              <w:br/>
            </w:r>
            <w:r w:rsidR="0056708C">
              <w:t>The Board was in agreement with this ar</w:t>
            </w:r>
            <w:r w:rsidR="00AF0228">
              <w:t xml:space="preserve">rangement. </w:t>
            </w:r>
          </w:p>
          <w:p w:rsidR="003A5958" w:rsidRPr="00FD7790" w:rsidRDefault="00AF0228" w:rsidP="00142D8E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</w:pPr>
            <w:r>
              <w:t xml:space="preserve">Legal Services Policy: Diane wondered if it was time to limit access to non-members who seek membership to access free legal services. Currently, non-members may pay one-year’s membership in advance, and then have access to 2 hour legal services. </w:t>
            </w:r>
            <w:r w:rsidR="00476DAD">
              <w:t xml:space="preserve">Diane indicated that there were likely only 2 or 3 a year, but that numbers were not available. </w:t>
            </w:r>
            <w:r w:rsidR="00830ABC">
              <w:t>After some discussion, it was decided that no action should be taken at this time</w:t>
            </w:r>
            <w:r w:rsidR="00476DAD">
              <w:t xml:space="preserve"> without more information</w:t>
            </w:r>
            <w:r w:rsidR="00830ABC">
              <w:t xml:space="preserve">. </w:t>
            </w:r>
          </w:p>
          <w:p w:rsidR="00476DAD" w:rsidRDefault="003A5958" w:rsidP="00476DAD">
            <w:pPr>
              <w:spacing w:before="120" w:after="0" w:line="240" w:lineRule="auto"/>
              <w:ind w:left="360"/>
            </w:pPr>
            <w:r>
              <w:t>Membership Report</w:t>
            </w:r>
          </w:p>
          <w:p w:rsidR="003A5958" w:rsidRPr="00476DAD" w:rsidRDefault="00E91774" w:rsidP="00476DAD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rPr>
                <w:b/>
              </w:rPr>
            </w:pPr>
            <w:r>
              <w:t xml:space="preserve">Diane reviewed the membership report, noting trends in complimentary memberships versus active memberships, and trends in declining replacements for expired memberships. </w:t>
            </w:r>
            <w:r w:rsidR="001D12F9">
              <w:t>There was discussion about the issues affecting this</w:t>
            </w:r>
            <w:r w:rsidR="00A9618A">
              <w:t>, including awareness, time for peer recruitment, and accelerating retirements</w:t>
            </w:r>
            <w:r w:rsidR="001D12F9">
              <w:t xml:space="preserve">. One suggestion for tracking reasons that people leave is to have an online cancellation form that members need to complete to terminate their membership. </w:t>
            </w:r>
            <w:r w:rsidR="00A9618A">
              <w:t xml:space="preserve">It was also noted that the current research should help provide further direction. Diane noted that for complimentary memberships, renewals are encouraged with a draw for a free conference fee incentive. </w:t>
            </w:r>
          </w:p>
          <w:p w:rsidR="001C3001" w:rsidRDefault="003A5958" w:rsidP="001C3001">
            <w:pPr>
              <w:spacing w:before="120" w:after="0" w:line="240" w:lineRule="auto"/>
              <w:ind w:left="360"/>
            </w:pPr>
            <w:r>
              <w:t>Conference Report</w:t>
            </w:r>
          </w:p>
          <w:p w:rsidR="00BC048C" w:rsidRDefault="001C3001" w:rsidP="001C3001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</w:pPr>
            <w:r>
              <w:t>Diane presented the draft program schedule, workshop overview and a proposed closing keynote speaker recommendation from the conference committee</w:t>
            </w:r>
            <w:r w:rsidR="00CD1917">
              <w:t xml:space="preserve">. There were some concerns raised about having Jennifer Jones (Curling gold medalist Olympian): not a sufficient link to </w:t>
            </w:r>
            <w:r w:rsidR="00BC048C">
              <w:t xml:space="preserve">college administration for members to “sell” the content for PD $, and as a closing keynote people might not stay. Diane agreed to take this back to the committee. </w:t>
            </w:r>
          </w:p>
          <w:p w:rsidR="003A5958" w:rsidRPr="001C3001" w:rsidRDefault="003A5958" w:rsidP="00BC048C">
            <w:pPr>
              <w:pStyle w:val="ListParagraph"/>
              <w:spacing w:before="120" w:after="0" w:line="240" w:lineRule="auto"/>
              <w:ind w:left="644"/>
            </w:pPr>
          </w:p>
          <w:p w:rsidR="00CA5E34" w:rsidRPr="00BC048C" w:rsidRDefault="003A5958" w:rsidP="00BC048C">
            <w:pPr>
              <w:spacing w:before="120" w:after="0" w:line="240" w:lineRule="auto"/>
              <w:ind w:left="360"/>
              <w:rPr>
                <w:b/>
              </w:rPr>
            </w:pPr>
            <w:r>
              <w:t>Activity updates/College visits</w:t>
            </w:r>
            <w:r w:rsidR="00BC048C">
              <w:t>: With limited time on the agenda</w:t>
            </w:r>
            <w:r w:rsidR="00C2356F">
              <w:t xml:space="preserve"> Diane suggested she forward updates about recent college visits to the Board by email. </w:t>
            </w:r>
          </w:p>
          <w:p w:rsidR="003A5958" w:rsidRPr="00417BAA" w:rsidRDefault="00CA5E34" w:rsidP="00CA5E34">
            <w:pPr>
              <w:spacing w:before="120" w:after="0" w:line="240" w:lineRule="auto"/>
            </w:pPr>
            <w:r>
              <w:t xml:space="preserve">Motion to receive the </w:t>
            </w:r>
            <w:r w:rsidR="003333CE">
              <w:t>Executive Director’s</w:t>
            </w:r>
            <w:r>
              <w:t xml:space="preserve"> Report</w:t>
            </w:r>
            <w:r>
              <w:br/>
              <w:t xml:space="preserve">Moved: </w:t>
            </w:r>
            <w:r w:rsidR="003333CE">
              <w:t>Jane Cooper</w:t>
            </w:r>
            <w:r>
              <w:br/>
              <w:t xml:space="preserve">Seconded: </w:t>
            </w:r>
            <w:r w:rsidR="003333CE">
              <w:t>Greg Murphy</w:t>
            </w:r>
            <w:r>
              <w:br/>
              <w:t>Carr</w:t>
            </w:r>
            <w:r w:rsidR="003333CE">
              <w:t>i</w:t>
            </w:r>
            <w:r>
              <w:t>ed</w:t>
            </w:r>
          </w:p>
          <w:p w:rsidR="003A5958" w:rsidRPr="00E21E94" w:rsidRDefault="003A5958" w:rsidP="00417BAA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b/>
              </w:rPr>
            </w:pPr>
            <w:r w:rsidRPr="003C2F75">
              <w:rPr>
                <w:b/>
              </w:rPr>
              <w:t>Treasurer’s Report</w:t>
            </w:r>
            <w:r>
              <w:rPr>
                <w:b/>
              </w:rPr>
              <w:t xml:space="preserve"> </w:t>
            </w:r>
            <w:r w:rsidRPr="00A94224">
              <w:rPr>
                <w:i/>
              </w:rPr>
              <w:t>(Alann</w:t>
            </w:r>
            <w:r w:rsidR="006E48A5">
              <w:rPr>
                <w:i/>
              </w:rPr>
              <w:t>a McDonell</w:t>
            </w:r>
            <w:r w:rsidRPr="00A94224">
              <w:rPr>
                <w:i/>
              </w:rPr>
              <w:t>)</w:t>
            </w:r>
          </w:p>
          <w:p w:rsidR="009657A6" w:rsidRDefault="003A5958" w:rsidP="009657A6">
            <w:pPr>
              <w:spacing w:before="120" w:after="0" w:line="240" w:lineRule="auto"/>
              <w:ind w:left="360"/>
            </w:pPr>
            <w:r w:rsidRPr="0042306C">
              <w:t>P&amp;L statement</w:t>
            </w:r>
          </w:p>
          <w:p w:rsidR="003A5958" w:rsidRPr="000D7554" w:rsidRDefault="009657A6" w:rsidP="000D7554">
            <w:pPr>
              <w:spacing w:before="120" w:after="0" w:line="240" w:lineRule="auto"/>
              <w:ind w:left="720"/>
              <w:rPr>
                <w:b/>
              </w:rPr>
            </w:pPr>
            <w:r>
              <w:t>Alanna reviewed the year-end projected financials with the Board. While membership revenues will be lower than budget, lower expenses</w:t>
            </w:r>
            <w:r w:rsidR="00FE0053">
              <w:t xml:space="preserve"> will help to keep the final loss close to the budget amount (Budgeted deficit: $4,524).</w:t>
            </w:r>
          </w:p>
          <w:p w:rsidR="000D7554" w:rsidRDefault="003A5958" w:rsidP="00B15136">
            <w:pPr>
              <w:spacing w:before="120" w:after="0" w:line="240" w:lineRule="auto"/>
              <w:ind w:left="360"/>
            </w:pPr>
            <w:r w:rsidRPr="0042306C">
              <w:t>Draft 2015 budget</w:t>
            </w:r>
          </w:p>
          <w:p w:rsidR="003333CE" w:rsidRDefault="000D7554" w:rsidP="00417BAA">
            <w:pPr>
              <w:spacing w:before="120" w:after="0" w:line="240" w:lineRule="auto"/>
              <w:ind w:left="720"/>
            </w:pPr>
            <w:r>
              <w:t xml:space="preserve">Alanna presented the draft 2015 budget, which was </w:t>
            </w:r>
            <w:r w:rsidR="00D7430D">
              <w:t xml:space="preserve">almost identical to the 2014 budget, minus the revenue line from Johnson Insurance (that agreement has been terminated). </w:t>
            </w:r>
            <w:r w:rsidR="005D56F6">
              <w:t>With recent college visits and renewed interest in some campuses, there is confidence that paid (not complimentary) memberships can at least be brought back to 645.</w:t>
            </w:r>
          </w:p>
          <w:p w:rsidR="003333CE" w:rsidRPr="000C638D" w:rsidRDefault="003333CE" w:rsidP="003333CE">
            <w:pPr>
              <w:spacing w:before="120" w:after="0" w:line="240" w:lineRule="auto"/>
            </w:pPr>
            <w:r>
              <w:t>Motion to receive the Treasurer’s Report</w:t>
            </w:r>
            <w:r>
              <w:br/>
              <w:t>Moved: Greg Murphy</w:t>
            </w:r>
            <w:r>
              <w:br/>
              <w:t>Seconded: Jane Cooper</w:t>
            </w:r>
            <w:r>
              <w:br/>
              <w:t>Carried</w:t>
            </w:r>
          </w:p>
          <w:p w:rsidR="003A5958" w:rsidRPr="003A172E" w:rsidRDefault="00F93C72" w:rsidP="003A5958">
            <w:pPr>
              <w:spacing w:before="120" w:after="0" w:line="240" w:lineRule="auto"/>
              <w:rPr>
                <w:rStyle w:val="Quick"/>
              </w:rPr>
            </w:pPr>
            <w:r>
              <w:t>Motion to approve the 2015 Budget, with Revenues of $</w:t>
            </w:r>
            <w:r w:rsidR="00C73281">
              <w:t>241,050</w:t>
            </w:r>
            <w:r>
              <w:t xml:space="preserve"> and Expenditures of $</w:t>
            </w:r>
            <w:r w:rsidR="00C73281">
              <w:t xml:space="preserve">246,074 </w:t>
            </w:r>
            <w:r>
              <w:t>for a net loss of ($</w:t>
            </w:r>
            <w:r w:rsidR="00C73281">
              <w:t>5,024</w:t>
            </w:r>
            <w:r>
              <w:t>).</w:t>
            </w:r>
            <w:r>
              <w:br/>
              <w:t>Moved: Dave Belford</w:t>
            </w:r>
            <w:r>
              <w:br/>
              <w:t>Seconded: Rick Helman</w:t>
            </w:r>
            <w:r>
              <w:br/>
              <w:t>Carried</w:t>
            </w:r>
          </w:p>
        </w:tc>
      </w:tr>
      <w:tr w:rsidR="003A5958" w:rsidRPr="003A172E">
        <w:trPr>
          <w:trHeight w:val="1433"/>
          <w:jc w:val="center"/>
        </w:trPr>
        <w:tc>
          <w:tcPr>
            <w:tcW w:w="979" w:type="dxa"/>
          </w:tcPr>
          <w:p w:rsidR="003A5958" w:rsidRPr="003A172E" w:rsidRDefault="003A5958" w:rsidP="00641444">
            <w:pPr>
              <w:pStyle w:val="Heading2"/>
              <w:keepLines w:val="0"/>
              <w:widowControl w:val="0"/>
              <w:numPr>
                <w:ilvl w:val="0"/>
                <w:numId w:val="2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201" w:type="dxa"/>
          </w:tcPr>
          <w:p w:rsidR="00A414F7" w:rsidRDefault="00B541FB" w:rsidP="00641444">
            <w:pPr>
              <w:spacing w:before="120" w:after="0" w:line="240" w:lineRule="auto"/>
              <w:rPr>
                <w:i/>
              </w:rPr>
            </w:pPr>
            <w:r>
              <w:rPr>
                <w:b/>
              </w:rPr>
              <w:t xml:space="preserve">Adjournment: </w:t>
            </w:r>
            <w:r w:rsidRPr="00B541FB">
              <w:t>the meeting was adjourned at 4:30 pm</w:t>
            </w:r>
            <w:r w:rsidR="003A5958" w:rsidRPr="003A172E">
              <w:rPr>
                <w:b/>
              </w:rPr>
              <w:br/>
            </w:r>
            <w:r w:rsidR="003A5958" w:rsidRPr="0001602B">
              <w:rPr>
                <w:i/>
              </w:rPr>
              <w:t>Motion to adjourn</w:t>
            </w:r>
          </w:p>
          <w:p w:rsidR="003A5958" w:rsidRPr="003A172E" w:rsidRDefault="00A414F7" w:rsidP="00B541FB">
            <w:pPr>
              <w:spacing w:before="120" w:after="0" w:line="240" w:lineRule="auto"/>
              <w:rPr>
                <w:rStyle w:val="Quick"/>
              </w:rPr>
            </w:pPr>
            <w:r w:rsidRPr="00853241">
              <w:t xml:space="preserve">Moved: </w:t>
            </w:r>
            <w:r w:rsidR="00B541FB">
              <w:t>Alanna McDonell</w:t>
            </w:r>
            <w:r w:rsidRPr="00853241">
              <w:br/>
              <w:t xml:space="preserve">Seconded: </w:t>
            </w:r>
            <w:r w:rsidR="00B541FB">
              <w:t>Dave Belford</w:t>
            </w:r>
          </w:p>
        </w:tc>
      </w:tr>
    </w:tbl>
    <w:p w:rsidR="00F501E0" w:rsidRPr="00B81C20" w:rsidRDefault="00F501E0" w:rsidP="00641444">
      <w:pPr>
        <w:rPr>
          <w:b/>
        </w:rPr>
      </w:pPr>
    </w:p>
    <w:sectPr w:rsidR="00F501E0" w:rsidRPr="00B81C20" w:rsidSect="00C15A58">
      <w:headerReference w:type="even" r:id="rId11"/>
      <w:headerReference w:type="default" r:id="rId12"/>
      <w:headerReference w:type="first" r:id="rId13"/>
      <w:pgSz w:w="12240" w:h="15840"/>
      <w:pgMar w:top="2552" w:right="1800" w:bottom="709" w:left="1800" w:header="993" w:footer="708" w:gutter="0"/>
      <w:cols w:space="708"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DA6EC4" w:rsidP="006E5EEF">
    <w:pPr>
      <w:pStyle w:val="Footer"/>
      <w:jc w:val="center"/>
    </w:pPr>
    <w:r>
      <w:rPr>
        <w:rStyle w:val="PageNumber"/>
      </w:rPr>
      <w:fldChar w:fldCharType="begin"/>
    </w:r>
    <w:r w:rsidR="009A39B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57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Pr="00F501E0" w:rsidRDefault="009A39BA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  <w:r>
      <w:rPr>
        <w:rFonts w:ascii="Arial" w:hAnsi="Arial"/>
        <w:b/>
        <w:noProof/>
        <w:snapToGrid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-61595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1" name="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39BA" w:rsidRPr="00F501E0" w:rsidRDefault="009A39BA" w:rsidP="00B07B79">
    <w:pPr>
      <w:pStyle w:val="Header"/>
      <w:ind w:left="2835"/>
    </w:pPr>
  </w:p>
  <w:p w:rsidR="009A39BA" w:rsidRDefault="00DA6EC4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-36pt;margin-top:10.45pt;width:1in;height:1in;z-index:251660288" filled="f" stroked="f">
          <v:fill o:detectmouseclick="t"/>
          <v:textbox style="mso-next-textbox:#_x0000_s2050" inset=",7.2pt,,7.2pt">
            <w:txbxContent>
              <w:p w:rsidR="009A39BA" w:rsidRDefault="009A39BA"/>
            </w:txbxContent>
          </v:textbox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Header"/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Header"/>
    </w:pPr>
  </w:p>
</w:hdr>
</file>

<file path=word/header5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Pr="00A8447D" w:rsidRDefault="009A39BA" w:rsidP="001402B6">
    <w:pPr>
      <w:spacing w:after="0"/>
      <w:jc w:val="right"/>
      <w:rPr>
        <w:rFonts w:cs="Marker Felt"/>
        <w:b/>
        <w:szCs w:val="32"/>
      </w:rPr>
    </w:pPr>
    <w:r>
      <w:rPr>
        <w:rFonts w:cs="Marker Felt"/>
        <w:b/>
        <w:noProof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3" name="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arker Felt"/>
        <w:b/>
        <w:szCs w:val="32"/>
      </w:rPr>
      <w:t>Board of Directors</w:t>
    </w:r>
    <w:r w:rsidRPr="00A8447D">
      <w:rPr>
        <w:rFonts w:cs="Marker Felt"/>
        <w:b/>
        <w:szCs w:val="32"/>
      </w:rPr>
      <w:t xml:space="preserve"> Meeting</w:t>
    </w:r>
  </w:p>
  <w:p w:rsidR="009A39BA" w:rsidRDefault="009A39BA" w:rsidP="001402B6">
    <w:pPr>
      <w:spacing w:after="0"/>
      <w:jc w:val="right"/>
      <w:rPr>
        <w:rFonts w:cs="Marker Felt"/>
        <w:b/>
        <w:szCs w:val="32"/>
      </w:rPr>
    </w:pPr>
    <w:r>
      <w:rPr>
        <w:rFonts w:cs="Marker Felt"/>
        <w:b/>
        <w:szCs w:val="32"/>
      </w:rPr>
      <w:t>Friday, December 5, 2014</w:t>
    </w:r>
  </w:p>
  <w:p w:rsidR="009A39BA" w:rsidRPr="00F501E0" w:rsidRDefault="009A39BA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</w:p>
  <w:p w:rsidR="009A39BA" w:rsidRPr="00F501E0" w:rsidRDefault="009A39BA" w:rsidP="00B07B79">
    <w:pPr>
      <w:pStyle w:val="Header"/>
      <w:ind w:left="2835"/>
    </w:pPr>
  </w:p>
  <w:p w:rsidR="009A39BA" w:rsidRDefault="00DA6EC4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-36pt;margin-top:10.45pt;width:1in;height:1in;z-index:251663360" filled="f" stroked="f">
          <v:fill o:detectmouseclick="t"/>
          <v:textbox style="mso-next-textbox:#_x0000_s2057" inset=",7.2pt,,7.2pt">
            <w:txbxContent>
              <w:p w:rsidR="009A39BA" w:rsidRDefault="009A39BA"/>
            </w:txbxContent>
          </v:textbox>
        </v:shape>
      </w:pict>
    </w:r>
  </w:p>
</w:hdr>
</file>

<file path=word/header6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BA" w:rsidRDefault="009A39B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C16"/>
    <w:multiLevelType w:val="hybridMultilevel"/>
    <w:tmpl w:val="4BD0D0EE"/>
    <w:lvl w:ilvl="0" w:tplc="068C65E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3004"/>
    <w:multiLevelType w:val="hybridMultilevel"/>
    <w:tmpl w:val="AA2AA724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374E"/>
    <w:multiLevelType w:val="hybridMultilevel"/>
    <w:tmpl w:val="1A8A7E02"/>
    <w:lvl w:ilvl="0" w:tplc="E4E498D4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1F497D" w:themeColor="text2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3096A"/>
    <w:multiLevelType w:val="hybridMultilevel"/>
    <w:tmpl w:val="B398731A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E538E"/>
    <w:multiLevelType w:val="hybridMultilevel"/>
    <w:tmpl w:val="4BE89824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EB2E89"/>
    <w:multiLevelType w:val="hybridMultilevel"/>
    <w:tmpl w:val="67DE4F08"/>
    <w:lvl w:ilvl="0" w:tplc="E4E498D4">
      <w:start w:val="1"/>
      <w:numFmt w:val="bullet"/>
      <w:lvlText w:val="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27568B"/>
        <w:sz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77119"/>
    <w:multiLevelType w:val="hybridMultilevel"/>
    <w:tmpl w:val="3586E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B75AA7"/>
    <w:multiLevelType w:val="hybridMultilevel"/>
    <w:tmpl w:val="EE246430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7660F"/>
    <w:multiLevelType w:val="hybridMultilevel"/>
    <w:tmpl w:val="276CC01C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E1E91"/>
    <w:multiLevelType w:val="hybridMultilevel"/>
    <w:tmpl w:val="8C32D29C"/>
    <w:lvl w:ilvl="0" w:tplc="9F366DA4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304C1ECC"/>
    <w:multiLevelType w:val="hybridMultilevel"/>
    <w:tmpl w:val="DADEF3B0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1C36DC"/>
    <w:multiLevelType w:val="hybridMultilevel"/>
    <w:tmpl w:val="BC8273F2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3D33CC"/>
    <w:multiLevelType w:val="hybridMultilevel"/>
    <w:tmpl w:val="D0D038E4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8D339F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30253"/>
    <w:multiLevelType w:val="hybridMultilevel"/>
    <w:tmpl w:val="862EFF30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207CB"/>
    <w:multiLevelType w:val="hybridMultilevel"/>
    <w:tmpl w:val="3C18C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103CCA"/>
    <w:multiLevelType w:val="hybridMultilevel"/>
    <w:tmpl w:val="874C1872"/>
    <w:lvl w:ilvl="0" w:tplc="068C65EC">
      <w:start w:val="1"/>
      <w:numFmt w:val="bullet"/>
      <w:lvlText w:val="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1384B"/>
    <w:multiLevelType w:val="hybridMultilevel"/>
    <w:tmpl w:val="DBCCAAF4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17EBE"/>
    <w:multiLevelType w:val="hybridMultilevel"/>
    <w:tmpl w:val="C668F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20A3C"/>
    <w:multiLevelType w:val="hybridMultilevel"/>
    <w:tmpl w:val="B608EFD2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7F3100"/>
    <w:multiLevelType w:val="hybridMultilevel"/>
    <w:tmpl w:val="DB5AC0F2"/>
    <w:lvl w:ilvl="0" w:tplc="9F366DA4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60D46D47"/>
    <w:multiLevelType w:val="hybridMultilevel"/>
    <w:tmpl w:val="C2F613AA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B291A"/>
    <w:multiLevelType w:val="hybridMultilevel"/>
    <w:tmpl w:val="A50EAA62"/>
    <w:lvl w:ilvl="0" w:tplc="E4E498D4">
      <w:start w:val="1"/>
      <w:numFmt w:val="bullet"/>
      <w:lvlText w:val="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>
    <w:nsid w:val="69A479B2"/>
    <w:multiLevelType w:val="hybridMultilevel"/>
    <w:tmpl w:val="DBCCAAF4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51271"/>
    <w:multiLevelType w:val="multilevel"/>
    <w:tmpl w:val="0C6291B2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F6DF6"/>
    <w:multiLevelType w:val="hybridMultilevel"/>
    <w:tmpl w:val="7C0C4E7C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7D02B8"/>
    <w:multiLevelType w:val="hybridMultilevel"/>
    <w:tmpl w:val="0C6291B2"/>
    <w:lvl w:ilvl="0" w:tplc="068C65E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B01FE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80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73F29"/>
    <w:multiLevelType w:val="hybridMultilevel"/>
    <w:tmpl w:val="B686DD72"/>
    <w:lvl w:ilvl="0" w:tplc="068C65EC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292B6B"/>
    <w:multiLevelType w:val="hybridMultilevel"/>
    <w:tmpl w:val="C6F40C38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4"/>
  </w:num>
  <w:num w:numId="5">
    <w:abstractNumId w:val="21"/>
  </w:num>
  <w:num w:numId="6">
    <w:abstractNumId w:val="7"/>
  </w:num>
  <w:num w:numId="7">
    <w:abstractNumId w:val="5"/>
  </w:num>
  <w:num w:numId="8">
    <w:abstractNumId w:val="13"/>
  </w:num>
  <w:num w:numId="9">
    <w:abstractNumId w:val="22"/>
  </w:num>
  <w:num w:numId="10">
    <w:abstractNumId w:val="1"/>
  </w:num>
  <w:num w:numId="11">
    <w:abstractNumId w:val="15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16"/>
  </w:num>
  <w:num w:numId="17">
    <w:abstractNumId w:val="26"/>
  </w:num>
  <w:num w:numId="18">
    <w:abstractNumId w:val="24"/>
  </w:num>
  <w:num w:numId="19">
    <w:abstractNumId w:val="9"/>
  </w:num>
  <w:num w:numId="20">
    <w:abstractNumId w:val="8"/>
  </w:num>
  <w:num w:numId="21">
    <w:abstractNumId w:val="3"/>
  </w:num>
  <w:num w:numId="22">
    <w:abstractNumId w:val="23"/>
  </w:num>
  <w:num w:numId="23">
    <w:abstractNumId w:val="20"/>
  </w:num>
  <w:num w:numId="24">
    <w:abstractNumId w:val="4"/>
  </w:num>
  <w:num w:numId="25">
    <w:abstractNumId w:val="11"/>
  </w:num>
  <w:num w:numId="26">
    <w:abstractNumId w:val="28"/>
  </w:num>
  <w:num w:numId="27">
    <w:abstractNumId w:val="12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docVars>
    <w:docVar w:name="PublishingViewTables" w:val="0"/>
  </w:docVars>
  <w:rsids>
    <w:rsidRoot w:val="00F501E0"/>
    <w:rsid w:val="00005FA3"/>
    <w:rsid w:val="00005FBE"/>
    <w:rsid w:val="00006557"/>
    <w:rsid w:val="00014BEF"/>
    <w:rsid w:val="0001602B"/>
    <w:rsid w:val="0001686D"/>
    <w:rsid w:val="000303BD"/>
    <w:rsid w:val="000332F2"/>
    <w:rsid w:val="000345D9"/>
    <w:rsid w:val="00042459"/>
    <w:rsid w:val="00043463"/>
    <w:rsid w:val="00044B70"/>
    <w:rsid w:val="00057A8A"/>
    <w:rsid w:val="0006137A"/>
    <w:rsid w:val="00065032"/>
    <w:rsid w:val="000663B2"/>
    <w:rsid w:val="00067CF1"/>
    <w:rsid w:val="0007007C"/>
    <w:rsid w:val="00096B72"/>
    <w:rsid w:val="000A112F"/>
    <w:rsid w:val="000B4A5E"/>
    <w:rsid w:val="000B51BE"/>
    <w:rsid w:val="000B659D"/>
    <w:rsid w:val="000C1232"/>
    <w:rsid w:val="000C638D"/>
    <w:rsid w:val="000D00E7"/>
    <w:rsid w:val="000D1872"/>
    <w:rsid w:val="000D1BA5"/>
    <w:rsid w:val="000D7554"/>
    <w:rsid w:val="000E269E"/>
    <w:rsid w:val="000E486B"/>
    <w:rsid w:val="001025E4"/>
    <w:rsid w:val="00116357"/>
    <w:rsid w:val="00123161"/>
    <w:rsid w:val="00125CF8"/>
    <w:rsid w:val="00127B4F"/>
    <w:rsid w:val="00130DF4"/>
    <w:rsid w:val="00133EBD"/>
    <w:rsid w:val="00134159"/>
    <w:rsid w:val="00137FFE"/>
    <w:rsid w:val="001402B6"/>
    <w:rsid w:val="0014295B"/>
    <w:rsid w:val="00142D8E"/>
    <w:rsid w:val="0014603C"/>
    <w:rsid w:val="001516E3"/>
    <w:rsid w:val="00152E0E"/>
    <w:rsid w:val="00153BC7"/>
    <w:rsid w:val="00157385"/>
    <w:rsid w:val="00172E07"/>
    <w:rsid w:val="00182E8D"/>
    <w:rsid w:val="00184ABA"/>
    <w:rsid w:val="0019314B"/>
    <w:rsid w:val="0019405E"/>
    <w:rsid w:val="001A5EE9"/>
    <w:rsid w:val="001B027D"/>
    <w:rsid w:val="001B23E9"/>
    <w:rsid w:val="001B3417"/>
    <w:rsid w:val="001B67EB"/>
    <w:rsid w:val="001B7874"/>
    <w:rsid w:val="001C268B"/>
    <w:rsid w:val="001C3001"/>
    <w:rsid w:val="001C5D34"/>
    <w:rsid w:val="001C733C"/>
    <w:rsid w:val="001D0D11"/>
    <w:rsid w:val="001D12F9"/>
    <w:rsid w:val="001D7CAE"/>
    <w:rsid w:val="001E4D83"/>
    <w:rsid w:val="001E5738"/>
    <w:rsid w:val="001E7BB2"/>
    <w:rsid w:val="001F46ED"/>
    <w:rsid w:val="001F615A"/>
    <w:rsid w:val="001F66F2"/>
    <w:rsid w:val="001F67E4"/>
    <w:rsid w:val="00207FC7"/>
    <w:rsid w:val="002132B8"/>
    <w:rsid w:val="00223864"/>
    <w:rsid w:val="00225103"/>
    <w:rsid w:val="00225CCD"/>
    <w:rsid w:val="00225CD0"/>
    <w:rsid w:val="00236F85"/>
    <w:rsid w:val="00242531"/>
    <w:rsid w:val="00250E3E"/>
    <w:rsid w:val="002511A5"/>
    <w:rsid w:val="002515AA"/>
    <w:rsid w:val="0027083E"/>
    <w:rsid w:val="00273A70"/>
    <w:rsid w:val="00275A33"/>
    <w:rsid w:val="0029329E"/>
    <w:rsid w:val="002933A3"/>
    <w:rsid w:val="00293AE8"/>
    <w:rsid w:val="002957B1"/>
    <w:rsid w:val="002A1B0E"/>
    <w:rsid w:val="002B6FA9"/>
    <w:rsid w:val="002C1EA5"/>
    <w:rsid w:val="002D2554"/>
    <w:rsid w:val="002D33F0"/>
    <w:rsid w:val="002D3FAC"/>
    <w:rsid w:val="002D3FDE"/>
    <w:rsid w:val="002E13F5"/>
    <w:rsid w:val="002E4579"/>
    <w:rsid w:val="002E7422"/>
    <w:rsid w:val="003061C1"/>
    <w:rsid w:val="003068D8"/>
    <w:rsid w:val="00314629"/>
    <w:rsid w:val="003252C5"/>
    <w:rsid w:val="0032608B"/>
    <w:rsid w:val="003333CE"/>
    <w:rsid w:val="003334D6"/>
    <w:rsid w:val="00333840"/>
    <w:rsid w:val="00333C30"/>
    <w:rsid w:val="003341C8"/>
    <w:rsid w:val="003464C6"/>
    <w:rsid w:val="003527C6"/>
    <w:rsid w:val="0035484D"/>
    <w:rsid w:val="0035543C"/>
    <w:rsid w:val="00356E36"/>
    <w:rsid w:val="00360399"/>
    <w:rsid w:val="00362BFE"/>
    <w:rsid w:val="00363343"/>
    <w:rsid w:val="0036351D"/>
    <w:rsid w:val="003722AF"/>
    <w:rsid w:val="00377EF6"/>
    <w:rsid w:val="003848EA"/>
    <w:rsid w:val="003862A2"/>
    <w:rsid w:val="00387DA9"/>
    <w:rsid w:val="003951C9"/>
    <w:rsid w:val="00395536"/>
    <w:rsid w:val="003A172E"/>
    <w:rsid w:val="003A2198"/>
    <w:rsid w:val="003A5958"/>
    <w:rsid w:val="003B0DB6"/>
    <w:rsid w:val="003B717D"/>
    <w:rsid w:val="003B799A"/>
    <w:rsid w:val="003C2F75"/>
    <w:rsid w:val="003C3382"/>
    <w:rsid w:val="003C34A8"/>
    <w:rsid w:val="003C388D"/>
    <w:rsid w:val="003D11C0"/>
    <w:rsid w:val="003D2157"/>
    <w:rsid w:val="003E43D7"/>
    <w:rsid w:val="003F1197"/>
    <w:rsid w:val="003F1F9C"/>
    <w:rsid w:val="003F3324"/>
    <w:rsid w:val="003F5F12"/>
    <w:rsid w:val="003F749E"/>
    <w:rsid w:val="00402B22"/>
    <w:rsid w:val="00405259"/>
    <w:rsid w:val="00410CBB"/>
    <w:rsid w:val="0041528A"/>
    <w:rsid w:val="00417BAA"/>
    <w:rsid w:val="00421BFF"/>
    <w:rsid w:val="0042306C"/>
    <w:rsid w:val="00424E8C"/>
    <w:rsid w:val="004267C4"/>
    <w:rsid w:val="00431FE6"/>
    <w:rsid w:val="004439BD"/>
    <w:rsid w:val="00444736"/>
    <w:rsid w:val="00450D74"/>
    <w:rsid w:val="0045126B"/>
    <w:rsid w:val="00452032"/>
    <w:rsid w:val="004736DD"/>
    <w:rsid w:val="00476DAD"/>
    <w:rsid w:val="00490E58"/>
    <w:rsid w:val="004958D7"/>
    <w:rsid w:val="004A26D6"/>
    <w:rsid w:val="004C0A62"/>
    <w:rsid w:val="004C1732"/>
    <w:rsid w:val="004C5AA9"/>
    <w:rsid w:val="004C6CE7"/>
    <w:rsid w:val="004C7A14"/>
    <w:rsid w:val="004D6BC9"/>
    <w:rsid w:val="004D6F71"/>
    <w:rsid w:val="004E0167"/>
    <w:rsid w:val="004E631B"/>
    <w:rsid w:val="004F0AFE"/>
    <w:rsid w:val="0050524F"/>
    <w:rsid w:val="00506229"/>
    <w:rsid w:val="0051005F"/>
    <w:rsid w:val="00522594"/>
    <w:rsid w:val="0053081F"/>
    <w:rsid w:val="00532249"/>
    <w:rsid w:val="0054196A"/>
    <w:rsid w:val="00544BBE"/>
    <w:rsid w:val="00544FB0"/>
    <w:rsid w:val="005603BD"/>
    <w:rsid w:val="00565AF8"/>
    <w:rsid w:val="00565DE9"/>
    <w:rsid w:val="0056708C"/>
    <w:rsid w:val="00577446"/>
    <w:rsid w:val="005802DF"/>
    <w:rsid w:val="005811EA"/>
    <w:rsid w:val="00582AF4"/>
    <w:rsid w:val="00585105"/>
    <w:rsid w:val="005903DA"/>
    <w:rsid w:val="0059236A"/>
    <w:rsid w:val="005A2A92"/>
    <w:rsid w:val="005B0066"/>
    <w:rsid w:val="005B3576"/>
    <w:rsid w:val="005B5737"/>
    <w:rsid w:val="005B66AD"/>
    <w:rsid w:val="005B7049"/>
    <w:rsid w:val="005C633E"/>
    <w:rsid w:val="005C6EC7"/>
    <w:rsid w:val="005D56F6"/>
    <w:rsid w:val="005E1A21"/>
    <w:rsid w:val="005E6BBD"/>
    <w:rsid w:val="005F396D"/>
    <w:rsid w:val="00617011"/>
    <w:rsid w:val="00621EFD"/>
    <w:rsid w:val="0062240C"/>
    <w:rsid w:val="00624FBF"/>
    <w:rsid w:val="0063500C"/>
    <w:rsid w:val="006410DE"/>
    <w:rsid w:val="00641444"/>
    <w:rsid w:val="00655FA6"/>
    <w:rsid w:val="00656B10"/>
    <w:rsid w:val="00661571"/>
    <w:rsid w:val="00676A4B"/>
    <w:rsid w:val="0068701F"/>
    <w:rsid w:val="006916CE"/>
    <w:rsid w:val="006949FB"/>
    <w:rsid w:val="00696876"/>
    <w:rsid w:val="006A0E06"/>
    <w:rsid w:val="006A1B76"/>
    <w:rsid w:val="006B1C57"/>
    <w:rsid w:val="006B3771"/>
    <w:rsid w:val="006B55A1"/>
    <w:rsid w:val="006B7A0B"/>
    <w:rsid w:val="006C2D9E"/>
    <w:rsid w:val="006C4A6A"/>
    <w:rsid w:val="006D4E2E"/>
    <w:rsid w:val="006D649B"/>
    <w:rsid w:val="006E276C"/>
    <w:rsid w:val="006E48A5"/>
    <w:rsid w:val="006E5EEF"/>
    <w:rsid w:val="006F5CF6"/>
    <w:rsid w:val="006F6CDF"/>
    <w:rsid w:val="006F6ED2"/>
    <w:rsid w:val="00702386"/>
    <w:rsid w:val="00705B98"/>
    <w:rsid w:val="00705E02"/>
    <w:rsid w:val="0070668A"/>
    <w:rsid w:val="007071DC"/>
    <w:rsid w:val="007106C0"/>
    <w:rsid w:val="00717D74"/>
    <w:rsid w:val="00731375"/>
    <w:rsid w:val="00731BFD"/>
    <w:rsid w:val="00732D95"/>
    <w:rsid w:val="00737F25"/>
    <w:rsid w:val="0074128E"/>
    <w:rsid w:val="00742776"/>
    <w:rsid w:val="00744767"/>
    <w:rsid w:val="007459C0"/>
    <w:rsid w:val="0075004E"/>
    <w:rsid w:val="00750BFD"/>
    <w:rsid w:val="00752F09"/>
    <w:rsid w:val="00754723"/>
    <w:rsid w:val="00756D19"/>
    <w:rsid w:val="00760CCC"/>
    <w:rsid w:val="007631D7"/>
    <w:rsid w:val="00775B10"/>
    <w:rsid w:val="00776E75"/>
    <w:rsid w:val="00780249"/>
    <w:rsid w:val="00782AD9"/>
    <w:rsid w:val="00783BE3"/>
    <w:rsid w:val="00783D44"/>
    <w:rsid w:val="00792F89"/>
    <w:rsid w:val="0079309B"/>
    <w:rsid w:val="00793385"/>
    <w:rsid w:val="007A7601"/>
    <w:rsid w:val="007C721B"/>
    <w:rsid w:val="007D7F92"/>
    <w:rsid w:val="007E58CE"/>
    <w:rsid w:val="007F0CBA"/>
    <w:rsid w:val="008069F5"/>
    <w:rsid w:val="008167B5"/>
    <w:rsid w:val="00816F97"/>
    <w:rsid w:val="00821370"/>
    <w:rsid w:val="00823896"/>
    <w:rsid w:val="00823A44"/>
    <w:rsid w:val="00824E9A"/>
    <w:rsid w:val="008303DE"/>
    <w:rsid w:val="00830ABC"/>
    <w:rsid w:val="00831578"/>
    <w:rsid w:val="00831EE2"/>
    <w:rsid w:val="008404E7"/>
    <w:rsid w:val="00841430"/>
    <w:rsid w:val="00847135"/>
    <w:rsid w:val="00853241"/>
    <w:rsid w:val="00855F82"/>
    <w:rsid w:val="00862931"/>
    <w:rsid w:val="00863E41"/>
    <w:rsid w:val="00864416"/>
    <w:rsid w:val="008723A8"/>
    <w:rsid w:val="00872DE0"/>
    <w:rsid w:val="00880B5F"/>
    <w:rsid w:val="00883437"/>
    <w:rsid w:val="0088634E"/>
    <w:rsid w:val="00887ADE"/>
    <w:rsid w:val="00894085"/>
    <w:rsid w:val="008B06A0"/>
    <w:rsid w:val="008B5955"/>
    <w:rsid w:val="008B5B5E"/>
    <w:rsid w:val="008B7487"/>
    <w:rsid w:val="008C0595"/>
    <w:rsid w:val="008C3A15"/>
    <w:rsid w:val="008D3E53"/>
    <w:rsid w:val="008D4344"/>
    <w:rsid w:val="008D6118"/>
    <w:rsid w:val="008D77C5"/>
    <w:rsid w:val="008D7B24"/>
    <w:rsid w:val="008E16EB"/>
    <w:rsid w:val="008E2ECE"/>
    <w:rsid w:val="008E501A"/>
    <w:rsid w:val="008F63C8"/>
    <w:rsid w:val="00905F6C"/>
    <w:rsid w:val="00906C68"/>
    <w:rsid w:val="00907CAD"/>
    <w:rsid w:val="00913D94"/>
    <w:rsid w:val="009141B0"/>
    <w:rsid w:val="00915784"/>
    <w:rsid w:val="0094036E"/>
    <w:rsid w:val="00941E8A"/>
    <w:rsid w:val="00952799"/>
    <w:rsid w:val="0096319E"/>
    <w:rsid w:val="009655AB"/>
    <w:rsid w:val="009657A6"/>
    <w:rsid w:val="00966AE9"/>
    <w:rsid w:val="0097347E"/>
    <w:rsid w:val="00976D57"/>
    <w:rsid w:val="009828D8"/>
    <w:rsid w:val="00983495"/>
    <w:rsid w:val="00983F1D"/>
    <w:rsid w:val="00991AD2"/>
    <w:rsid w:val="00997500"/>
    <w:rsid w:val="009A39BA"/>
    <w:rsid w:val="009B1F3C"/>
    <w:rsid w:val="009B229A"/>
    <w:rsid w:val="009C2C93"/>
    <w:rsid w:val="009C7D33"/>
    <w:rsid w:val="009D547E"/>
    <w:rsid w:val="009D662F"/>
    <w:rsid w:val="009D6F79"/>
    <w:rsid w:val="009E02FF"/>
    <w:rsid w:val="009E06A1"/>
    <w:rsid w:val="009E35B3"/>
    <w:rsid w:val="009E4504"/>
    <w:rsid w:val="009E635D"/>
    <w:rsid w:val="009E63F6"/>
    <w:rsid w:val="009E6937"/>
    <w:rsid w:val="009F06D5"/>
    <w:rsid w:val="009F42F8"/>
    <w:rsid w:val="009F6D07"/>
    <w:rsid w:val="009F706A"/>
    <w:rsid w:val="00A031B7"/>
    <w:rsid w:val="00A04DA7"/>
    <w:rsid w:val="00A21E99"/>
    <w:rsid w:val="00A25299"/>
    <w:rsid w:val="00A26C40"/>
    <w:rsid w:val="00A3448F"/>
    <w:rsid w:val="00A359B3"/>
    <w:rsid w:val="00A414F7"/>
    <w:rsid w:val="00A45E28"/>
    <w:rsid w:val="00A50152"/>
    <w:rsid w:val="00A5057C"/>
    <w:rsid w:val="00A51403"/>
    <w:rsid w:val="00A6367A"/>
    <w:rsid w:val="00A72928"/>
    <w:rsid w:val="00A76E9D"/>
    <w:rsid w:val="00A77305"/>
    <w:rsid w:val="00A8447D"/>
    <w:rsid w:val="00A87BBB"/>
    <w:rsid w:val="00A94224"/>
    <w:rsid w:val="00A9618A"/>
    <w:rsid w:val="00AA4B28"/>
    <w:rsid w:val="00AB150F"/>
    <w:rsid w:val="00AB5024"/>
    <w:rsid w:val="00AB6D30"/>
    <w:rsid w:val="00AC36CE"/>
    <w:rsid w:val="00AC3AC1"/>
    <w:rsid w:val="00AC5AFC"/>
    <w:rsid w:val="00AD1B33"/>
    <w:rsid w:val="00AD25FE"/>
    <w:rsid w:val="00AE179B"/>
    <w:rsid w:val="00AE57C4"/>
    <w:rsid w:val="00AF0228"/>
    <w:rsid w:val="00B053EA"/>
    <w:rsid w:val="00B071A8"/>
    <w:rsid w:val="00B07B79"/>
    <w:rsid w:val="00B128AD"/>
    <w:rsid w:val="00B15136"/>
    <w:rsid w:val="00B20FE6"/>
    <w:rsid w:val="00B254B9"/>
    <w:rsid w:val="00B31FE1"/>
    <w:rsid w:val="00B37182"/>
    <w:rsid w:val="00B371F5"/>
    <w:rsid w:val="00B37D28"/>
    <w:rsid w:val="00B470D8"/>
    <w:rsid w:val="00B4794B"/>
    <w:rsid w:val="00B541FB"/>
    <w:rsid w:val="00B54FB5"/>
    <w:rsid w:val="00B55BC9"/>
    <w:rsid w:val="00B60B8A"/>
    <w:rsid w:val="00B63D28"/>
    <w:rsid w:val="00B65457"/>
    <w:rsid w:val="00B67D82"/>
    <w:rsid w:val="00B70E14"/>
    <w:rsid w:val="00B71DFB"/>
    <w:rsid w:val="00B72B09"/>
    <w:rsid w:val="00B737AB"/>
    <w:rsid w:val="00B73DD3"/>
    <w:rsid w:val="00B764B1"/>
    <w:rsid w:val="00B81C20"/>
    <w:rsid w:val="00B82F2F"/>
    <w:rsid w:val="00B82FA6"/>
    <w:rsid w:val="00B8359F"/>
    <w:rsid w:val="00B87462"/>
    <w:rsid w:val="00B91D71"/>
    <w:rsid w:val="00BA1260"/>
    <w:rsid w:val="00BA4276"/>
    <w:rsid w:val="00BB24BE"/>
    <w:rsid w:val="00BB4537"/>
    <w:rsid w:val="00BC048C"/>
    <w:rsid w:val="00BC56E8"/>
    <w:rsid w:val="00BC71F0"/>
    <w:rsid w:val="00BD1B61"/>
    <w:rsid w:val="00BE020A"/>
    <w:rsid w:val="00BE2E28"/>
    <w:rsid w:val="00BE6A0E"/>
    <w:rsid w:val="00BE7966"/>
    <w:rsid w:val="00BF1039"/>
    <w:rsid w:val="00BF4505"/>
    <w:rsid w:val="00BF4A40"/>
    <w:rsid w:val="00C02003"/>
    <w:rsid w:val="00C033F6"/>
    <w:rsid w:val="00C059B6"/>
    <w:rsid w:val="00C1499E"/>
    <w:rsid w:val="00C150B1"/>
    <w:rsid w:val="00C15A58"/>
    <w:rsid w:val="00C2356F"/>
    <w:rsid w:val="00C24819"/>
    <w:rsid w:val="00C261C4"/>
    <w:rsid w:val="00C3622B"/>
    <w:rsid w:val="00C370CA"/>
    <w:rsid w:val="00C410B0"/>
    <w:rsid w:val="00C47FC7"/>
    <w:rsid w:val="00C6422F"/>
    <w:rsid w:val="00C66D6B"/>
    <w:rsid w:val="00C67BE6"/>
    <w:rsid w:val="00C70497"/>
    <w:rsid w:val="00C7087B"/>
    <w:rsid w:val="00C72DB7"/>
    <w:rsid w:val="00C73281"/>
    <w:rsid w:val="00C73875"/>
    <w:rsid w:val="00C75D42"/>
    <w:rsid w:val="00C75EE1"/>
    <w:rsid w:val="00C845E5"/>
    <w:rsid w:val="00C86D15"/>
    <w:rsid w:val="00C93B4A"/>
    <w:rsid w:val="00C93F9B"/>
    <w:rsid w:val="00C97E88"/>
    <w:rsid w:val="00CA149B"/>
    <w:rsid w:val="00CA48EA"/>
    <w:rsid w:val="00CA5E34"/>
    <w:rsid w:val="00CA637A"/>
    <w:rsid w:val="00CB18E4"/>
    <w:rsid w:val="00CC73B3"/>
    <w:rsid w:val="00CD1917"/>
    <w:rsid w:val="00CD2E39"/>
    <w:rsid w:val="00CD723C"/>
    <w:rsid w:val="00CE765A"/>
    <w:rsid w:val="00CF4080"/>
    <w:rsid w:val="00D01421"/>
    <w:rsid w:val="00D11AC9"/>
    <w:rsid w:val="00D15947"/>
    <w:rsid w:val="00D15A72"/>
    <w:rsid w:val="00D1705C"/>
    <w:rsid w:val="00D17116"/>
    <w:rsid w:val="00D17F4D"/>
    <w:rsid w:val="00D21409"/>
    <w:rsid w:val="00D33413"/>
    <w:rsid w:val="00D36305"/>
    <w:rsid w:val="00D46D9A"/>
    <w:rsid w:val="00D5156B"/>
    <w:rsid w:val="00D54904"/>
    <w:rsid w:val="00D61395"/>
    <w:rsid w:val="00D63708"/>
    <w:rsid w:val="00D67286"/>
    <w:rsid w:val="00D70899"/>
    <w:rsid w:val="00D716A1"/>
    <w:rsid w:val="00D7430D"/>
    <w:rsid w:val="00D74D68"/>
    <w:rsid w:val="00D81AD1"/>
    <w:rsid w:val="00D840AB"/>
    <w:rsid w:val="00D85991"/>
    <w:rsid w:val="00DA08C6"/>
    <w:rsid w:val="00DA10E9"/>
    <w:rsid w:val="00DA2EF6"/>
    <w:rsid w:val="00DA4343"/>
    <w:rsid w:val="00DA6EC4"/>
    <w:rsid w:val="00DB079B"/>
    <w:rsid w:val="00DB1C39"/>
    <w:rsid w:val="00DB78FD"/>
    <w:rsid w:val="00DB7B51"/>
    <w:rsid w:val="00DC0DCE"/>
    <w:rsid w:val="00DC226A"/>
    <w:rsid w:val="00DC32A3"/>
    <w:rsid w:val="00DC6DC9"/>
    <w:rsid w:val="00DD5CB6"/>
    <w:rsid w:val="00DD5DF7"/>
    <w:rsid w:val="00DE642B"/>
    <w:rsid w:val="00DE6923"/>
    <w:rsid w:val="00DF16D1"/>
    <w:rsid w:val="00DF300B"/>
    <w:rsid w:val="00DF43AF"/>
    <w:rsid w:val="00DF7EF5"/>
    <w:rsid w:val="00E00623"/>
    <w:rsid w:val="00E114B5"/>
    <w:rsid w:val="00E139FB"/>
    <w:rsid w:val="00E15658"/>
    <w:rsid w:val="00E17E7B"/>
    <w:rsid w:val="00E21E94"/>
    <w:rsid w:val="00E24394"/>
    <w:rsid w:val="00E246F7"/>
    <w:rsid w:val="00E325C4"/>
    <w:rsid w:val="00E333DE"/>
    <w:rsid w:val="00E34B5B"/>
    <w:rsid w:val="00E404A8"/>
    <w:rsid w:val="00E52394"/>
    <w:rsid w:val="00E61484"/>
    <w:rsid w:val="00E640D8"/>
    <w:rsid w:val="00E812EF"/>
    <w:rsid w:val="00E83A21"/>
    <w:rsid w:val="00E843DB"/>
    <w:rsid w:val="00E91774"/>
    <w:rsid w:val="00E97D58"/>
    <w:rsid w:val="00EA07E3"/>
    <w:rsid w:val="00EA2A3B"/>
    <w:rsid w:val="00EA2CA7"/>
    <w:rsid w:val="00EB31E6"/>
    <w:rsid w:val="00EB7903"/>
    <w:rsid w:val="00EB7FC7"/>
    <w:rsid w:val="00EC560F"/>
    <w:rsid w:val="00EE04DB"/>
    <w:rsid w:val="00EE257C"/>
    <w:rsid w:val="00EE3455"/>
    <w:rsid w:val="00EE47CC"/>
    <w:rsid w:val="00EE4B21"/>
    <w:rsid w:val="00EF4A80"/>
    <w:rsid w:val="00F017C5"/>
    <w:rsid w:val="00F05F56"/>
    <w:rsid w:val="00F16D19"/>
    <w:rsid w:val="00F212C2"/>
    <w:rsid w:val="00F23580"/>
    <w:rsid w:val="00F27FE9"/>
    <w:rsid w:val="00F40F84"/>
    <w:rsid w:val="00F473B1"/>
    <w:rsid w:val="00F47451"/>
    <w:rsid w:val="00F501E0"/>
    <w:rsid w:val="00F50A6F"/>
    <w:rsid w:val="00F576EE"/>
    <w:rsid w:val="00F66958"/>
    <w:rsid w:val="00F77F92"/>
    <w:rsid w:val="00F8495E"/>
    <w:rsid w:val="00F90E05"/>
    <w:rsid w:val="00F91038"/>
    <w:rsid w:val="00F915C3"/>
    <w:rsid w:val="00F93C72"/>
    <w:rsid w:val="00F96313"/>
    <w:rsid w:val="00F96FA5"/>
    <w:rsid w:val="00FB1397"/>
    <w:rsid w:val="00FB290C"/>
    <w:rsid w:val="00FB3126"/>
    <w:rsid w:val="00FB400F"/>
    <w:rsid w:val="00FC58F2"/>
    <w:rsid w:val="00FC5D6B"/>
    <w:rsid w:val="00FD6D10"/>
    <w:rsid w:val="00FD7083"/>
    <w:rsid w:val="00FD7790"/>
    <w:rsid w:val="00FE0053"/>
    <w:rsid w:val="00FE048C"/>
    <w:rsid w:val="00FE17A3"/>
    <w:rsid w:val="00FE2878"/>
    <w:rsid w:val="00FE6603"/>
    <w:rsid w:val="00FF20C6"/>
    <w:rsid w:val="00FF5DD6"/>
  </w:rsids>
  <m:mathPr>
    <m:mathFont m:val="Marker Fel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7871</Characters>
  <Application>Microsoft Macintosh Word</Application>
  <DocSecurity>0</DocSecurity>
  <Lines>65</Lines>
  <Paragraphs>15</Paragraphs>
  <ScaleCrop>false</ScaleCrop>
  <Company>OCASA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cp:lastPrinted>2014-06-16T23:31:00Z</cp:lastPrinted>
  <dcterms:created xsi:type="dcterms:W3CDTF">2014-12-12T21:11:00Z</dcterms:created>
  <dcterms:modified xsi:type="dcterms:W3CDTF">2014-12-12T21:11:00Z</dcterms:modified>
</cp:coreProperties>
</file>